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B6E" w:rsidRPr="001B24AD" w:rsidRDefault="00CD7B6E" w:rsidP="00CD7B6E">
      <w:pPr>
        <w:pStyle w:val="Default"/>
        <w:rPr>
          <w:rFonts w:ascii="Times New Roman" w:hAnsi="Times New Roman" w:cs="Times New Roman"/>
          <w:b/>
          <w:i/>
          <w:sz w:val="24"/>
          <w:szCs w:val="24"/>
        </w:rPr>
      </w:pPr>
      <w:r w:rsidRPr="001B24AD">
        <w:rPr>
          <w:rFonts w:ascii="Times New Roman" w:hAnsi="Times New Roman" w:cs="Times New Roman"/>
          <w:b/>
          <w:i/>
          <w:sz w:val="24"/>
          <w:szCs w:val="24"/>
        </w:rPr>
        <w:t xml:space="preserve">5. sz. melléklet </w:t>
      </w:r>
    </w:p>
    <w:p w:rsidR="00CD7B6E" w:rsidRPr="003859CC" w:rsidRDefault="00CD7B6E" w:rsidP="00CD7B6E">
      <w:pPr>
        <w:pStyle w:val="Default"/>
        <w:rPr>
          <w:rFonts w:ascii="Times New Roman" w:hAnsi="Times New Roman" w:cs="Times New Roman"/>
          <w:sz w:val="24"/>
          <w:szCs w:val="24"/>
        </w:rPr>
      </w:pPr>
    </w:p>
    <w:p w:rsidR="00CD7B6E" w:rsidRPr="003859CC" w:rsidRDefault="00CD7B6E" w:rsidP="00CD7B6E">
      <w:pPr>
        <w:pStyle w:val="Default"/>
        <w:jc w:val="center"/>
        <w:outlineLvl w:val="0"/>
        <w:rPr>
          <w:rFonts w:ascii="Times New Roman" w:hAnsi="Times New Roman" w:cs="Times New Roman"/>
          <w:b/>
          <w:sz w:val="24"/>
          <w:szCs w:val="24"/>
        </w:rPr>
      </w:pPr>
      <w:r w:rsidRPr="003859CC">
        <w:rPr>
          <w:rFonts w:ascii="Times New Roman" w:hAnsi="Times New Roman" w:cs="Times New Roman"/>
          <w:b/>
          <w:sz w:val="24"/>
          <w:szCs w:val="24"/>
        </w:rPr>
        <w:t>ADATVÉDELMI ÉS ADATBIZTONSÁGI SZABÁLYZAT</w:t>
      </w:r>
    </w:p>
    <w:p w:rsidR="00CD7B6E" w:rsidRPr="003859CC" w:rsidRDefault="00CD7B6E" w:rsidP="00CD7B6E">
      <w:pPr>
        <w:pStyle w:val="Default"/>
        <w:rPr>
          <w:rFonts w:ascii="Times New Roman" w:hAnsi="Times New Roman" w:cs="Times New Roman"/>
          <w:sz w:val="24"/>
          <w:szCs w:val="24"/>
        </w:rPr>
      </w:pPr>
    </w:p>
    <w:p w:rsidR="00CD7B6E" w:rsidRPr="003859CC" w:rsidRDefault="00CD7B6E" w:rsidP="00CD7B6E">
      <w:pPr>
        <w:pStyle w:val="Default"/>
        <w:ind w:left="720"/>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Pr>
          <w:rFonts w:ascii="Times New Roman" w:hAnsi="Times New Roman" w:cs="Times New Roman"/>
          <w:sz w:val="24"/>
          <w:szCs w:val="24"/>
        </w:rPr>
        <w:t>A</w:t>
      </w:r>
      <w:r w:rsidRPr="003859CC">
        <w:rPr>
          <w:rFonts w:ascii="Times New Roman" w:hAnsi="Times New Roman" w:cs="Times New Roman"/>
          <w:sz w:val="24"/>
          <w:szCs w:val="24"/>
        </w:rPr>
        <w:t xml:space="preserve"> nyilvános elektronikus hírközlési szolgáltatáshoz kapcsolódó adatvédelmi és titoktartási kötelezettségre, az adatkezelés és a titokvédelem különleges feltételeire, a hálóz</w:t>
      </w:r>
      <w:r w:rsidRPr="003859CC">
        <w:rPr>
          <w:rFonts w:ascii="Times New Roman" w:hAnsi="Times New Roman" w:cs="Times New Roman"/>
          <w:sz w:val="24"/>
          <w:szCs w:val="24"/>
        </w:rPr>
        <w:t>a</w:t>
      </w:r>
      <w:r w:rsidRPr="003859CC">
        <w:rPr>
          <w:rFonts w:ascii="Times New Roman" w:hAnsi="Times New Roman" w:cs="Times New Roman"/>
          <w:sz w:val="24"/>
          <w:szCs w:val="24"/>
        </w:rPr>
        <w:t>tok és a szolgáltatások biztonságára és integritására, a forgalmi és számlázási adatok kezelés</w:t>
      </w:r>
      <w:r w:rsidRPr="003859CC">
        <w:rPr>
          <w:rFonts w:ascii="Times New Roman" w:hAnsi="Times New Roman" w:cs="Times New Roman"/>
          <w:sz w:val="24"/>
          <w:szCs w:val="24"/>
        </w:rPr>
        <w:t>é</w:t>
      </w:r>
      <w:r w:rsidRPr="003859CC">
        <w:rPr>
          <w:rFonts w:ascii="Times New Roman" w:hAnsi="Times New Roman" w:cs="Times New Roman"/>
          <w:sz w:val="24"/>
          <w:szCs w:val="24"/>
        </w:rPr>
        <w:t xml:space="preserve">re, valamint az azonosítókijelzésre és hívásátirányításra vonatkozó szabályokról szóló 4/2012. (I. 24.) NMHH rendelet 3. §-a alapján a jelen adatvédelmi </w:t>
      </w:r>
      <w:r>
        <w:rPr>
          <w:rFonts w:ascii="Times New Roman" w:hAnsi="Times New Roman" w:cs="Times New Roman"/>
          <w:sz w:val="24"/>
          <w:szCs w:val="24"/>
        </w:rPr>
        <w:t>és adatbiztonsági szabályzat</w:t>
      </w:r>
      <w:r w:rsidRPr="003859CC">
        <w:rPr>
          <w:rFonts w:ascii="Times New Roman" w:hAnsi="Times New Roman" w:cs="Times New Roman"/>
          <w:sz w:val="24"/>
          <w:szCs w:val="24"/>
        </w:rPr>
        <w:t xml:space="preserve"> alko</w:t>
      </w:r>
      <w:r w:rsidRPr="003859CC">
        <w:rPr>
          <w:rFonts w:ascii="Times New Roman" w:hAnsi="Times New Roman" w:cs="Times New Roman"/>
          <w:sz w:val="24"/>
          <w:szCs w:val="24"/>
        </w:rPr>
        <w:t>t</w:t>
      </w:r>
      <w:r w:rsidRPr="003859CC">
        <w:rPr>
          <w:rFonts w:ascii="Times New Roman" w:hAnsi="Times New Roman" w:cs="Times New Roman"/>
          <w:sz w:val="24"/>
          <w:szCs w:val="24"/>
        </w:rPr>
        <w:t xml:space="preserve">ja.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Pr>
          <w:rFonts w:ascii="Times New Roman" w:hAnsi="Times New Roman" w:cs="Times New Roman"/>
          <w:sz w:val="24"/>
          <w:szCs w:val="24"/>
        </w:rPr>
        <w:t xml:space="preserve">A szabályzat </w:t>
      </w:r>
      <w:r w:rsidRPr="003859CC">
        <w:rPr>
          <w:rFonts w:ascii="Times New Roman" w:hAnsi="Times New Roman" w:cs="Times New Roman"/>
          <w:sz w:val="24"/>
          <w:szCs w:val="24"/>
        </w:rPr>
        <w:t xml:space="preserve">célja, hogy az Előfizetőket a jogszabályoknak megfelelően </w:t>
      </w:r>
      <w:r w:rsidRPr="003859CC">
        <w:rPr>
          <w:rFonts w:ascii="Times New Roman" w:hAnsi="Times New Roman" w:cs="Times New Roman"/>
          <w:bCs/>
          <w:sz w:val="24"/>
          <w:szCs w:val="24"/>
        </w:rPr>
        <w:t>tájékoztassa az elektronikus hírközlési szolgáltatások nyújtása során a Szolgáltató által kezelt személyes adat</w:t>
      </w:r>
      <w:r w:rsidRPr="003859CC">
        <w:rPr>
          <w:rFonts w:ascii="Times New Roman" w:hAnsi="Times New Roman" w:cs="Times New Roman"/>
          <w:bCs/>
          <w:sz w:val="24"/>
          <w:szCs w:val="24"/>
        </w:rPr>
        <w:t>a</w:t>
      </w:r>
      <w:r w:rsidRPr="003859CC">
        <w:rPr>
          <w:rFonts w:ascii="Times New Roman" w:hAnsi="Times New Roman" w:cs="Times New Roman"/>
          <w:bCs/>
          <w:sz w:val="24"/>
          <w:szCs w:val="24"/>
        </w:rPr>
        <w:t>ik köréről, az adatkezelés céljáról, módjáról és az adatok kezelésével kapcsolatos minden egyéb tényről</w:t>
      </w:r>
      <w:r w:rsidRPr="003859CC">
        <w:rPr>
          <w:rFonts w:ascii="Times New Roman" w:hAnsi="Times New Roman" w:cs="Times New Roman"/>
          <w:sz w:val="24"/>
          <w:szCs w:val="24"/>
        </w:rPr>
        <w:t>, valamint, hogy biztosítsa az adatvédelem alkotmányos elveinek és az adatbi</w:t>
      </w:r>
      <w:r w:rsidRPr="003859CC">
        <w:rPr>
          <w:rFonts w:ascii="Times New Roman" w:hAnsi="Times New Roman" w:cs="Times New Roman"/>
          <w:sz w:val="24"/>
          <w:szCs w:val="24"/>
        </w:rPr>
        <w:t>z</w:t>
      </w:r>
      <w:r w:rsidRPr="003859CC">
        <w:rPr>
          <w:rFonts w:ascii="Times New Roman" w:hAnsi="Times New Roman" w:cs="Times New Roman"/>
          <w:sz w:val="24"/>
          <w:szCs w:val="24"/>
        </w:rPr>
        <w:t>tonság követelményeinek érvényesülését, és megakadályozza az Előfizetők adataihoz való jogosulatlan hozzáf</w:t>
      </w:r>
      <w:r w:rsidRPr="003859CC">
        <w:rPr>
          <w:rFonts w:ascii="Times New Roman" w:hAnsi="Times New Roman" w:cs="Times New Roman"/>
          <w:sz w:val="24"/>
          <w:szCs w:val="24"/>
        </w:rPr>
        <w:t>é</w:t>
      </w:r>
      <w:r w:rsidRPr="003859CC">
        <w:rPr>
          <w:rFonts w:ascii="Times New Roman" w:hAnsi="Times New Roman" w:cs="Times New Roman"/>
          <w:sz w:val="24"/>
          <w:szCs w:val="24"/>
        </w:rPr>
        <w:t>rést, az adatok megváltoztatását, jogosulatlan nyilvánosságra hozatalát vagy felhasználását.</w:t>
      </w: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 xml:space="preserve"> </w:t>
      </w:r>
    </w:p>
    <w:p w:rsidR="00CD7B6E" w:rsidRPr="003859CC" w:rsidRDefault="00CD7B6E" w:rsidP="00CD7B6E">
      <w:pPr>
        <w:pStyle w:val="Default"/>
        <w:jc w:val="both"/>
        <w:outlineLvl w:val="0"/>
        <w:rPr>
          <w:rFonts w:ascii="Times New Roman" w:hAnsi="Times New Roman" w:cs="Times New Roman"/>
          <w:b/>
          <w:bCs/>
          <w:sz w:val="24"/>
          <w:szCs w:val="24"/>
        </w:rPr>
      </w:pPr>
      <w:r w:rsidRPr="003859CC">
        <w:rPr>
          <w:rFonts w:ascii="Times New Roman" w:hAnsi="Times New Roman" w:cs="Times New Roman"/>
          <w:b/>
          <w:bCs/>
          <w:sz w:val="24"/>
          <w:szCs w:val="24"/>
        </w:rPr>
        <w:t xml:space="preserve">Az adatkezelő adatai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 xml:space="preserve">adatkezelő neve: Toldinet Internet Szolgáltató  Korlátolt Felelősségű Társaság </w:t>
      </w: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székhelye: 1144 Budapest Füredi utca 19/D</w:t>
      </w: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levelezési címe: 3100 Salgótarján Móricz Zsigmond út 27</w:t>
      </w: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cégjegyzékszáma: Cg.01-09-952461</w:t>
      </w: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adószáma: 23090765-2-42</w:t>
      </w: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telefonszáma: +36 30 942-7180</w:t>
      </w: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 xml:space="preserve">fax: +36 32 418-018 </w:t>
      </w: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 xml:space="preserve">honlap: </w:t>
      </w:r>
      <w:hyperlink r:id="rId8" w:history="1">
        <w:r w:rsidRPr="003859CC">
          <w:rPr>
            <w:rStyle w:val="Hiperhivatkozs"/>
            <w:rFonts w:ascii="Times New Roman" w:hAnsi="Times New Roman" w:cs="Times New Roman"/>
            <w:sz w:val="24"/>
            <w:szCs w:val="24"/>
          </w:rPr>
          <w:t>www.toldinetkft.hu</w:t>
        </w:r>
      </w:hyperlink>
      <w:r w:rsidRPr="003859CC">
        <w:rPr>
          <w:rFonts w:ascii="Times New Roman" w:hAnsi="Times New Roman" w:cs="Times New Roman"/>
          <w:sz w:val="24"/>
          <w:szCs w:val="24"/>
        </w:rPr>
        <w:t xml:space="preserve">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b/>
          <w:bCs/>
          <w:sz w:val="24"/>
          <w:szCs w:val="24"/>
        </w:rPr>
      </w:pPr>
      <w:r w:rsidRPr="003859CC">
        <w:rPr>
          <w:rFonts w:ascii="Times New Roman" w:hAnsi="Times New Roman" w:cs="Times New Roman"/>
          <w:b/>
          <w:bCs/>
          <w:sz w:val="24"/>
          <w:szCs w:val="24"/>
        </w:rPr>
        <w:t>Az elektronikus hírközlési szolgáltatások nyújtása s</w:t>
      </w:r>
      <w:r>
        <w:rPr>
          <w:rFonts w:ascii="Times New Roman" w:hAnsi="Times New Roman" w:cs="Times New Roman"/>
          <w:b/>
          <w:bCs/>
          <w:sz w:val="24"/>
          <w:szCs w:val="24"/>
        </w:rPr>
        <w:t xml:space="preserve">orán a Szolgáltató által kezelt </w:t>
      </w:r>
      <w:r w:rsidRPr="003859CC">
        <w:rPr>
          <w:rFonts w:ascii="Times New Roman" w:hAnsi="Times New Roman" w:cs="Times New Roman"/>
          <w:b/>
          <w:bCs/>
          <w:sz w:val="24"/>
          <w:szCs w:val="24"/>
        </w:rPr>
        <w:t>sz</w:t>
      </w:r>
      <w:r w:rsidRPr="003859CC">
        <w:rPr>
          <w:rFonts w:ascii="Times New Roman" w:hAnsi="Times New Roman" w:cs="Times New Roman"/>
          <w:b/>
          <w:bCs/>
          <w:sz w:val="24"/>
          <w:szCs w:val="24"/>
        </w:rPr>
        <w:t>e</w:t>
      </w:r>
      <w:r w:rsidRPr="003859CC">
        <w:rPr>
          <w:rFonts w:ascii="Times New Roman" w:hAnsi="Times New Roman" w:cs="Times New Roman"/>
          <w:b/>
          <w:bCs/>
          <w:sz w:val="24"/>
          <w:szCs w:val="24"/>
        </w:rPr>
        <w:t xml:space="preserve">mélyes adatok köre, az adatkezelés célja </w:t>
      </w:r>
    </w:p>
    <w:p w:rsidR="00CD7B6E" w:rsidRPr="003859CC" w:rsidRDefault="00CD7B6E" w:rsidP="00CD7B6E">
      <w:pPr>
        <w:pStyle w:val="Default"/>
        <w:ind w:left="720"/>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Az adatkezelés jogalapja: az adatkezelés olyan szerződés teljesítéséhez szükséges, amelyben az El</w:t>
      </w:r>
      <w:r w:rsidRPr="003859CC">
        <w:rPr>
          <w:rFonts w:ascii="Times New Roman" w:hAnsi="Times New Roman" w:cs="Times New Roman"/>
          <w:sz w:val="24"/>
          <w:szCs w:val="24"/>
        </w:rPr>
        <w:t>ő</w:t>
      </w:r>
      <w:r w:rsidRPr="003859CC">
        <w:rPr>
          <w:rFonts w:ascii="Times New Roman" w:hAnsi="Times New Roman" w:cs="Times New Roman"/>
          <w:sz w:val="24"/>
          <w:szCs w:val="24"/>
        </w:rPr>
        <w:t xml:space="preserve">fizető vagy Ügyfél az egyik fél, vagy a szerződés megkötését megelőzően az érintett kérésére történő lépések megtételéhez szükséges. </w:t>
      </w: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Az Infotv. 4. §-ában és a GDPR 5. cikk (1) b) alponjában foglalt célhoz kötöttség alapelvének megfelelően a Szolgáltató az Előfizető (felhasználó) azonosításához, illetve a Szolgáltatás nyújtásához szükséges és elégséges adatokat, valamint a Szolgáltatás nyújtása érdekében műszakilag elenge</w:t>
      </w:r>
      <w:r w:rsidRPr="003859CC">
        <w:rPr>
          <w:rFonts w:ascii="Times New Roman" w:hAnsi="Times New Roman" w:cs="Times New Roman"/>
          <w:sz w:val="24"/>
          <w:szCs w:val="24"/>
        </w:rPr>
        <w:t>d</w:t>
      </w:r>
      <w:r w:rsidRPr="003859CC">
        <w:rPr>
          <w:rFonts w:ascii="Times New Roman" w:hAnsi="Times New Roman" w:cs="Times New Roman"/>
          <w:sz w:val="24"/>
          <w:szCs w:val="24"/>
        </w:rPr>
        <w:t xml:space="preserve">hetetlenül szükséges egyéb adatokat kezel. </w:t>
      </w: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A 2. pontban felsorolt jogszabályok által lehetővé tett, illetve azokban kötelezően előírt ada</w:t>
      </w:r>
      <w:r w:rsidRPr="003859CC">
        <w:rPr>
          <w:rFonts w:ascii="Times New Roman" w:hAnsi="Times New Roman" w:cs="Times New Roman"/>
          <w:sz w:val="24"/>
          <w:szCs w:val="24"/>
        </w:rPr>
        <w:t>t</w:t>
      </w:r>
      <w:r w:rsidRPr="003859CC">
        <w:rPr>
          <w:rFonts w:ascii="Times New Roman" w:hAnsi="Times New Roman" w:cs="Times New Roman"/>
          <w:sz w:val="24"/>
          <w:szCs w:val="24"/>
        </w:rPr>
        <w:t xml:space="preserve">kezelés alapján a Szolgáltató az Előfizetők alábbi adatait kezeli (adatkezelési célok szerint csoportosítva):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b/>
          <w:sz w:val="24"/>
          <w:szCs w:val="24"/>
        </w:rPr>
      </w:pPr>
      <w:r w:rsidRPr="003859CC">
        <w:rPr>
          <w:rFonts w:ascii="Times New Roman" w:hAnsi="Times New Roman" w:cs="Times New Roman"/>
          <w:b/>
          <w:sz w:val="24"/>
          <w:szCs w:val="24"/>
        </w:rPr>
        <w:t xml:space="preserve">Az Előfizetők (felhasználók) részére történő </w:t>
      </w:r>
      <w:r w:rsidRPr="003859CC">
        <w:rPr>
          <w:rFonts w:ascii="Times New Roman" w:hAnsi="Times New Roman" w:cs="Times New Roman"/>
          <w:b/>
          <w:bCs/>
          <w:sz w:val="24"/>
          <w:szCs w:val="24"/>
        </w:rPr>
        <w:t>számlázás és a kapcsolódó díjak b</w:t>
      </w:r>
      <w:r w:rsidRPr="003859CC">
        <w:rPr>
          <w:rFonts w:ascii="Times New Roman" w:hAnsi="Times New Roman" w:cs="Times New Roman"/>
          <w:b/>
          <w:bCs/>
          <w:sz w:val="24"/>
          <w:szCs w:val="24"/>
        </w:rPr>
        <w:t>e</w:t>
      </w:r>
      <w:r w:rsidRPr="003859CC">
        <w:rPr>
          <w:rFonts w:ascii="Times New Roman" w:hAnsi="Times New Roman" w:cs="Times New Roman"/>
          <w:b/>
          <w:bCs/>
          <w:sz w:val="24"/>
          <w:szCs w:val="24"/>
        </w:rPr>
        <w:t>szedése</w:t>
      </w:r>
      <w:r w:rsidRPr="003859CC">
        <w:rPr>
          <w:rFonts w:ascii="Times New Roman" w:hAnsi="Times New Roman" w:cs="Times New Roman"/>
          <w:b/>
          <w:sz w:val="24"/>
          <w:szCs w:val="24"/>
        </w:rPr>
        <w:t xml:space="preserve">, valamint az </w:t>
      </w:r>
      <w:r w:rsidRPr="003859CC">
        <w:rPr>
          <w:rFonts w:ascii="Times New Roman" w:hAnsi="Times New Roman" w:cs="Times New Roman"/>
          <w:b/>
          <w:bCs/>
          <w:sz w:val="24"/>
          <w:szCs w:val="24"/>
        </w:rPr>
        <w:t xml:space="preserve">Előfizetői Szerződések figyelemmel kísérése </w:t>
      </w:r>
      <w:r w:rsidRPr="003859CC">
        <w:rPr>
          <w:rFonts w:ascii="Times New Roman" w:hAnsi="Times New Roman" w:cs="Times New Roman"/>
          <w:b/>
          <w:sz w:val="24"/>
          <w:szCs w:val="24"/>
        </w:rPr>
        <w:t xml:space="preserve">céljából [Eht. 157. § (2)] </w:t>
      </w:r>
    </w:p>
    <w:p w:rsidR="00CD7B6E" w:rsidRPr="003859CC" w:rsidRDefault="00CD7B6E" w:rsidP="00CD7B6E">
      <w:pPr>
        <w:pStyle w:val="Default"/>
        <w:ind w:left="720"/>
        <w:jc w:val="both"/>
        <w:rPr>
          <w:rFonts w:ascii="Times New Roman" w:hAnsi="Times New Roman" w:cs="Times New Roman"/>
          <w:sz w:val="24"/>
          <w:szCs w:val="24"/>
        </w:rPr>
      </w:pPr>
    </w:p>
    <w:p w:rsidR="00CD7B6E" w:rsidRDefault="00CD7B6E" w:rsidP="00CD7B6E">
      <w:pPr>
        <w:pStyle w:val="Default"/>
        <w:spacing w:after="47"/>
        <w:jc w:val="both"/>
        <w:rPr>
          <w:rFonts w:ascii="Times New Roman" w:hAnsi="Times New Roman" w:cs="Times New Roman"/>
          <w:sz w:val="24"/>
          <w:szCs w:val="24"/>
        </w:rPr>
      </w:pPr>
      <w:r w:rsidRPr="003859CC">
        <w:rPr>
          <w:rFonts w:ascii="Times New Roman" w:hAnsi="Times New Roman" w:cs="Times New Roman"/>
          <w:sz w:val="24"/>
          <w:szCs w:val="24"/>
        </w:rPr>
        <w:t xml:space="preserve">a) Az Előfizető neve, lakóhelye, tartózkodási helye, illetve székhelye; </w:t>
      </w:r>
    </w:p>
    <w:p w:rsidR="00CD7B6E" w:rsidRDefault="00CD7B6E" w:rsidP="00CD7B6E">
      <w:pPr>
        <w:pStyle w:val="Default"/>
        <w:spacing w:after="47"/>
        <w:jc w:val="both"/>
        <w:rPr>
          <w:rFonts w:ascii="Times New Roman" w:hAnsi="Times New Roman" w:cs="Times New Roman"/>
          <w:sz w:val="24"/>
          <w:szCs w:val="24"/>
        </w:rPr>
      </w:pPr>
      <w:r w:rsidRPr="003859CC">
        <w:rPr>
          <w:rFonts w:ascii="Times New Roman" w:hAnsi="Times New Roman" w:cs="Times New Roman"/>
          <w:sz w:val="24"/>
          <w:szCs w:val="24"/>
        </w:rPr>
        <w:t xml:space="preserve">b) Természetes személy Előfizető esetén az Előfizető születési neve, anyja születési neve, születési helye és ideje (átutalással történő díjfizetés esetén bankszámlaszáma); </w:t>
      </w:r>
    </w:p>
    <w:p w:rsidR="00CD7B6E" w:rsidRPr="003859CC" w:rsidRDefault="00CD7B6E" w:rsidP="00CD7B6E">
      <w:pPr>
        <w:pStyle w:val="Default"/>
        <w:spacing w:after="47"/>
        <w:jc w:val="both"/>
        <w:rPr>
          <w:rFonts w:ascii="Times New Roman" w:hAnsi="Times New Roman" w:cs="Times New Roman"/>
          <w:sz w:val="24"/>
          <w:szCs w:val="24"/>
        </w:rPr>
      </w:pPr>
      <w:r w:rsidRPr="003859CC">
        <w:rPr>
          <w:rFonts w:ascii="Times New Roman" w:hAnsi="Times New Roman" w:cs="Times New Roman"/>
          <w:sz w:val="24"/>
          <w:szCs w:val="24"/>
        </w:rPr>
        <w:t>c) Nem természetes személy Előfizető esetén az Előfizető cégjegyzékszáma vagy más nyi</w:t>
      </w:r>
      <w:r w:rsidRPr="003859CC">
        <w:rPr>
          <w:rFonts w:ascii="Times New Roman" w:hAnsi="Times New Roman" w:cs="Times New Roman"/>
          <w:sz w:val="24"/>
          <w:szCs w:val="24"/>
        </w:rPr>
        <w:t>l</w:t>
      </w:r>
      <w:r w:rsidRPr="003859CC">
        <w:rPr>
          <w:rFonts w:ascii="Times New Roman" w:hAnsi="Times New Roman" w:cs="Times New Roman"/>
          <w:sz w:val="24"/>
          <w:szCs w:val="24"/>
        </w:rPr>
        <w:t xml:space="preserve">vántartási száma, valamint pénzforgalmi jelzőszáma; </w:t>
      </w:r>
    </w:p>
    <w:p w:rsidR="00CD7B6E" w:rsidRPr="003859CC" w:rsidRDefault="00CD7B6E" w:rsidP="00CD7B6E">
      <w:pPr>
        <w:pStyle w:val="Default"/>
        <w:spacing w:after="47"/>
        <w:jc w:val="both"/>
        <w:rPr>
          <w:rFonts w:ascii="Times New Roman" w:hAnsi="Times New Roman" w:cs="Times New Roman"/>
          <w:sz w:val="24"/>
          <w:szCs w:val="24"/>
        </w:rPr>
      </w:pPr>
      <w:r w:rsidRPr="003859CC">
        <w:rPr>
          <w:rFonts w:ascii="Times New Roman" w:hAnsi="Times New Roman" w:cs="Times New Roman"/>
          <w:sz w:val="24"/>
          <w:szCs w:val="24"/>
        </w:rPr>
        <w:t xml:space="preserve">d) Az Előfizetői állomás száma vagy egyéb azonosítója; </w:t>
      </w:r>
    </w:p>
    <w:p w:rsidR="00CD7B6E" w:rsidRPr="003859CC" w:rsidRDefault="00CD7B6E" w:rsidP="00CD7B6E">
      <w:pPr>
        <w:pStyle w:val="Default"/>
        <w:spacing w:after="47"/>
        <w:jc w:val="both"/>
        <w:rPr>
          <w:rFonts w:ascii="Times New Roman" w:hAnsi="Times New Roman" w:cs="Times New Roman"/>
          <w:sz w:val="24"/>
          <w:szCs w:val="24"/>
        </w:rPr>
      </w:pPr>
      <w:r w:rsidRPr="003859CC">
        <w:rPr>
          <w:rFonts w:ascii="Times New Roman" w:hAnsi="Times New Roman" w:cs="Times New Roman"/>
          <w:sz w:val="24"/>
          <w:szCs w:val="24"/>
        </w:rPr>
        <w:t xml:space="preserve">e) Az Előfizető címe és az állomás típusa; </w:t>
      </w:r>
    </w:p>
    <w:p w:rsidR="00CD7B6E" w:rsidRPr="003859CC" w:rsidRDefault="00CD7B6E" w:rsidP="00CD7B6E">
      <w:pPr>
        <w:pStyle w:val="Default"/>
        <w:spacing w:after="47"/>
        <w:jc w:val="both"/>
        <w:rPr>
          <w:rFonts w:ascii="Times New Roman" w:hAnsi="Times New Roman" w:cs="Times New Roman"/>
          <w:sz w:val="24"/>
          <w:szCs w:val="24"/>
        </w:rPr>
      </w:pPr>
      <w:r w:rsidRPr="003859CC">
        <w:rPr>
          <w:rFonts w:ascii="Times New Roman" w:hAnsi="Times New Roman" w:cs="Times New Roman"/>
          <w:sz w:val="24"/>
          <w:szCs w:val="24"/>
        </w:rPr>
        <w:t xml:space="preserve">f) Az elszámolási időszakban elszámolható összes egység száma; </w:t>
      </w:r>
    </w:p>
    <w:p w:rsidR="00CD7B6E" w:rsidRPr="003859CC" w:rsidRDefault="00CD7B6E" w:rsidP="00CD7B6E">
      <w:pPr>
        <w:pStyle w:val="Default"/>
        <w:spacing w:after="47"/>
        <w:jc w:val="both"/>
        <w:rPr>
          <w:rFonts w:ascii="Times New Roman" w:hAnsi="Times New Roman" w:cs="Times New Roman"/>
          <w:sz w:val="24"/>
          <w:szCs w:val="24"/>
        </w:rPr>
      </w:pPr>
      <w:r w:rsidRPr="003859CC">
        <w:rPr>
          <w:rFonts w:ascii="Times New Roman" w:hAnsi="Times New Roman" w:cs="Times New Roman"/>
          <w:sz w:val="24"/>
          <w:szCs w:val="24"/>
        </w:rPr>
        <w:t xml:space="preserve">g) A hívó és a hívott Előfizetői számok; </w:t>
      </w:r>
    </w:p>
    <w:p w:rsidR="00CD7B6E" w:rsidRPr="003859CC" w:rsidRDefault="00CD7B6E" w:rsidP="00CD7B6E">
      <w:pPr>
        <w:pStyle w:val="Default"/>
        <w:spacing w:after="47"/>
        <w:jc w:val="both"/>
        <w:rPr>
          <w:rFonts w:ascii="Times New Roman" w:hAnsi="Times New Roman" w:cs="Times New Roman"/>
          <w:sz w:val="24"/>
          <w:szCs w:val="24"/>
        </w:rPr>
      </w:pPr>
      <w:r w:rsidRPr="003859CC">
        <w:rPr>
          <w:rFonts w:ascii="Times New Roman" w:hAnsi="Times New Roman" w:cs="Times New Roman"/>
          <w:sz w:val="24"/>
          <w:szCs w:val="24"/>
        </w:rPr>
        <w:t>h) A Szolgáltatás típusa, iránya, kezdő időpontja és a lefolytatott beszélgetés időtartama, ill</w:t>
      </w:r>
      <w:r w:rsidRPr="003859CC">
        <w:rPr>
          <w:rFonts w:ascii="Times New Roman" w:hAnsi="Times New Roman" w:cs="Times New Roman"/>
          <w:sz w:val="24"/>
          <w:szCs w:val="24"/>
        </w:rPr>
        <w:t>e</w:t>
      </w:r>
      <w:r w:rsidRPr="003859CC">
        <w:rPr>
          <w:rFonts w:ascii="Times New Roman" w:hAnsi="Times New Roman" w:cs="Times New Roman"/>
          <w:sz w:val="24"/>
          <w:szCs w:val="24"/>
        </w:rPr>
        <w:t>tőleg a továbbított adat terjedelme, a készüléknek a Szolgáltatás igénybevételekor használt egyedi azonosít</w:t>
      </w:r>
      <w:r w:rsidRPr="003859CC">
        <w:rPr>
          <w:rFonts w:ascii="Times New Roman" w:hAnsi="Times New Roman" w:cs="Times New Roman"/>
          <w:sz w:val="24"/>
          <w:szCs w:val="24"/>
        </w:rPr>
        <w:t>ó</w:t>
      </w:r>
      <w:r w:rsidRPr="003859CC">
        <w:rPr>
          <w:rFonts w:ascii="Times New Roman" w:hAnsi="Times New Roman" w:cs="Times New Roman"/>
          <w:sz w:val="24"/>
          <w:szCs w:val="24"/>
        </w:rPr>
        <w:t xml:space="preserve">ja, IP hálózatok esetén az alkalmazott azonosítók; </w:t>
      </w:r>
    </w:p>
    <w:p w:rsidR="00CD7B6E" w:rsidRPr="003859CC" w:rsidRDefault="00CD7B6E" w:rsidP="00CD7B6E">
      <w:pPr>
        <w:pStyle w:val="Default"/>
        <w:spacing w:after="47"/>
        <w:jc w:val="both"/>
        <w:rPr>
          <w:rFonts w:ascii="Times New Roman" w:hAnsi="Times New Roman" w:cs="Times New Roman"/>
          <w:sz w:val="24"/>
          <w:szCs w:val="24"/>
        </w:rPr>
      </w:pPr>
      <w:r w:rsidRPr="003859CC">
        <w:rPr>
          <w:rFonts w:ascii="Times New Roman" w:hAnsi="Times New Roman" w:cs="Times New Roman"/>
          <w:sz w:val="24"/>
          <w:szCs w:val="24"/>
        </w:rPr>
        <w:t xml:space="preserve">i) A Szolgáltatás dátuma; </w:t>
      </w:r>
    </w:p>
    <w:p w:rsidR="00CD7B6E" w:rsidRPr="003859CC" w:rsidRDefault="00CD7B6E" w:rsidP="00CD7B6E">
      <w:pPr>
        <w:pStyle w:val="Default"/>
        <w:spacing w:after="47"/>
        <w:jc w:val="both"/>
        <w:rPr>
          <w:rFonts w:ascii="Times New Roman" w:hAnsi="Times New Roman" w:cs="Times New Roman"/>
          <w:sz w:val="24"/>
          <w:szCs w:val="24"/>
        </w:rPr>
      </w:pPr>
      <w:r w:rsidRPr="003859CC">
        <w:rPr>
          <w:rFonts w:ascii="Times New Roman" w:hAnsi="Times New Roman" w:cs="Times New Roman"/>
          <w:sz w:val="24"/>
          <w:szCs w:val="24"/>
        </w:rPr>
        <w:t xml:space="preserve">j) Az Előfizető által választott kedvezmények, hűségnyilatkozat; </w:t>
      </w:r>
    </w:p>
    <w:p w:rsidR="00CD7B6E" w:rsidRPr="003859CC" w:rsidRDefault="00CD7B6E" w:rsidP="00CD7B6E">
      <w:pPr>
        <w:pStyle w:val="Default"/>
        <w:spacing w:after="47"/>
        <w:jc w:val="both"/>
        <w:rPr>
          <w:rFonts w:ascii="Times New Roman" w:hAnsi="Times New Roman" w:cs="Times New Roman"/>
          <w:sz w:val="24"/>
          <w:szCs w:val="24"/>
        </w:rPr>
      </w:pPr>
      <w:r w:rsidRPr="003859CC">
        <w:rPr>
          <w:rFonts w:ascii="Times New Roman" w:hAnsi="Times New Roman" w:cs="Times New Roman"/>
          <w:sz w:val="24"/>
          <w:szCs w:val="24"/>
        </w:rPr>
        <w:t xml:space="preserve">k) Az Előfizető által választott díjfizetési mód és fizetési periódus; </w:t>
      </w:r>
    </w:p>
    <w:p w:rsidR="00CD7B6E" w:rsidRPr="003859CC" w:rsidRDefault="00CD7B6E" w:rsidP="00CD7B6E">
      <w:pPr>
        <w:pStyle w:val="Default"/>
        <w:spacing w:after="47"/>
        <w:jc w:val="both"/>
        <w:rPr>
          <w:rFonts w:ascii="Times New Roman" w:hAnsi="Times New Roman" w:cs="Times New Roman"/>
          <w:sz w:val="24"/>
          <w:szCs w:val="24"/>
        </w:rPr>
      </w:pPr>
      <w:r w:rsidRPr="003859CC">
        <w:rPr>
          <w:rFonts w:ascii="Times New Roman" w:hAnsi="Times New Roman" w:cs="Times New Roman"/>
          <w:sz w:val="24"/>
          <w:szCs w:val="24"/>
        </w:rPr>
        <w:t xml:space="preserve">l) A díjfizetéssel és a díjtartozással összefüggő adatok; </w:t>
      </w:r>
    </w:p>
    <w:p w:rsidR="00CD7B6E" w:rsidRPr="003859CC" w:rsidRDefault="00CD7B6E" w:rsidP="00CD7B6E">
      <w:pPr>
        <w:pStyle w:val="Default"/>
        <w:spacing w:after="47"/>
        <w:jc w:val="both"/>
        <w:rPr>
          <w:rFonts w:ascii="Times New Roman" w:hAnsi="Times New Roman" w:cs="Times New Roman"/>
          <w:sz w:val="24"/>
          <w:szCs w:val="24"/>
        </w:rPr>
      </w:pPr>
      <w:r w:rsidRPr="003859CC">
        <w:rPr>
          <w:rFonts w:ascii="Times New Roman" w:hAnsi="Times New Roman" w:cs="Times New Roman"/>
          <w:sz w:val="24"/>
          <w:szCs w:val="24"/>
        </w:rPr>
        <w:t xml:space="preserve">m) Tartozás hátrahagyása esetén az Előfizetői Szerződés felmondásának eseményei; </w:t>
      </w:r>
    </w:p>
    <w:p w:rsidR="00CD7B6E" w:rsidRPr="003859CC" w:rsidRDefault="00CD7B6E" w:rsidP="00CD7B6E">
      <w:pPr>
        <w:pStyle w:val="Default"/>
        <w:spacing w:after="47"/>
        <w:jc w:val="both"/>
        <w:rPr>
          <w:rFonts w:ascii="Times New Roman" w:hAnsi="Times New Roman" w:cs="Times New Roman"/>
          <w:sz w:val="24"/>
          <w:szCs w:val="24"/>
        </w:rPr>
      </w:pPr>
      <w:r w:rsidRPr="003859CC">
        <w:rPr>
          <w:rFonts w:ascii="Times New Roman" w:hAnsi="Times New Roman" w:cs="Times New Roman"/>
          <w:sz w:val="24"/>
          <w:szCs w:val="24"/>
        </w:rPr>
        <w:t>n) A Szolgáltatás igénybevételéhez jogellenesen alkalmazott – így különösen a tulajdonosa által leti</w:t>
      </w:r>
      <w:r w:rsidRPr="003859CC">
        <w:rPr>
          <w:rFonts w:ascii="Times New Roman" w:hAnsi="Times New Roman" w:cs="Times New Roman"/>
          <w:sz w:val="24"/>
          <w:szCs w:val="24"/>
        </w:rPr>
        <w:t>l</w:t>
      </w:r>
      <w:r w:rsidRPr="003859CC">
        <w:rPr>
          <w:rFonts w:ascii="Times New Roman" w:hAnsi="Times New Roman" w:cs="Times New Roman"/>
          <w:sz w:val="24"/>
          <w:szCs w:val="24"/>
        </w:rPr>
        <w:t xml:space="preserve">tott – Előfizetői Végberendezések használatára, illetve annak kísérletére vonatkozóan a Szolgáltató elektronikus hírközlő hálózatában keletkező adatok; </w:t>
      </w:r>
    </w:p>
    <w:p w:rsidR="00CD7B6E" w:rsidRPr="003859CC" w:rsidRDefault="00CD7B6E" w:rsidP="00CD7B6E">
      <w:pPr>
        <w:pStyle w:val="Default"/>
        <w:spacing w:after="47"/>
        <w:jc w:val="both"/>
        <w:rPr>
          <w:rFonts w:ascii="Times New Roman" w:hAnsi="Times New Roman" w:cs="Times New Roman"/>
          <w:sz w:val="24"/>
          <w:szCs w:val="24"/>
        </w:rPr>
      </w:pPr>
      <w:r w:rsidRPr="003859CC">
        <w:rPr>
          <w:rFonts w:ascii="Times New Roman" w:hAnsi="Times New Roman" w:cs="Times New Roman"/>
          <w:sz w:val="24"/>
          <w:szCs w:val="24"/>
        </w:rPr>
        <w:t xml:space="preserve">o) a Szolgáltatás kiesésének, hibájának, korlátozásának időtartama; </w:t>
      </w:r>
    </w:p>
    <w:p w:rsidR="00CD7B6E" w:rsidRPr="003859CC" w:rsidRDefault="00CD7B6E" w:rsidP="00CD7B6E">
      <w:pPr>
        <w:pStyle w:val="Default"/>
        <w:spacing w:after="47"/>
        <w:jc w:val="both"/>
        <w:rPr>
          <w:rFonts w:ascii="Times New Roman" w:hAnsi="Times New Roman" w:cs="Times New Roman"/>
          <w:sz w:val="24"/>
          <w:szCs w:val="24"/>
        </w:rPr>
      </w:pPr>
      <w:r w:rsidRPr="003859CC">
        <w:rPr>
          <w:rFonts w:ascii="Times New Roman" w:hAnsi="Times New Roman" w:cs="Times New Roman"/>
          <w:sz w:val="24"/>
          <w:szCs w:val="24"/>
        </w:rPr>
        <w:t>p) ha az Előfizető és a számlafizető személye egymástól eltér, a számlafizető a)-c) pontban meghat</w:t>
      </w:r>
      <w:r w:rsidRPr="003859CC">
        <w:rPr>
          <w:rFonts w:ascii="Times New Roman" w:hAnsi="Times New Roman" w:cs="Times New Roman"/>
          <w:sz w:val="24"/>
          <w:szCs w:val="24"/>
        </w:rPr>
        <w:t>á</w:t>
      </w:r>
      <w:r w:rsidRPr="003859CC">
        <w:rPr>
          <w:rFonts w:ascii="Times New Roman" w:hAnsi="Times New Roman" w:cs="Times New Roman"/>
          <w:sz w:val="24"/>
          <w:szCs w:val="24"/>
        </w:rPr>
        <w:t xml:space="preserve">rozott adatai; </w:t>
      </w: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q) ha az egyéni Előfizető korlátozottan cselekvőképes, a természetes személy Előfizető törv</w:t>
      </w:r>
      <w:r w:rsidRPr="003859CC">
        <w:rPr>
          <w:rFonts w:ascii="Times New Roman" w:hAnsi="Times New Roman" w:cs="Times New Roman"/>
          <w:sz w:val="24"/>
          <w:szCs w:val="24"/>
        </w:rPr>
        <w:t>é</w:t>
      </w:r>
      <w:r w:rsidRPr="003859CC">
        <w:rPr>
          <w:rFonts w:ascii="Times New Roman" w:hAnsi="Times New Roman" w:cs="Times New Roman"/>
          <w:sz w:val="24"/>
          <w:szCs w:val="24"/>
        </w:rPr>
        <w:t xml:space="preserve">nyes képviselőjének a)-b) pontban meghatározott adatai.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b/>
          <w:sz w:val="24"/>
          <w:szCs w:val="24"/>
        </w:rPr>
      </w:pPr>
      <w:r w:rsidRPr="003859CC">
        <w:rPr>
          <w:rFonts w:ascii="Times New Roman" w:hAnsi="Times New Roman" w:cs="Times New Roman"/>
          <w:b/>
          <w:sz w:val="24"/>
          <w:szCs w:val="24"/>
        </w:rPr>
        <w:t xml:space="preserve">Az </w:t>
      </w:r>
      <w:r w:rsidRPr="003859CC">
        <w:rPr>
          <w:rFonts w:ascii="Times New Roman" w:hAnsi="Times New Roman" w:cs="Times New Roman"/>
          <w:b/>
          <w:bCs/>
          <w:sz w:val="24"/>
          <w:szCs w:val="24"/>
        </w:rPr>
        <w:t xml:space="preserve">Előfizetői Szerződés </w:t>
      </w:r>
      <w:r w:rsidRPr="003859CC">
        <w:rPr>
          <w:rFonts w:ascii="Times New Roman" w:hAnsi="Times New Roman" w:cs="Times New Roman"/>
          <w:b/>
          <w:sz w:val="24"/>
          <w:szCs w:val="24"/>
        </w:rPr>
        <w:t xml:space="preserve">létrehozatala, </w:t>
      </w:r>
      <w:r w:rsidRPr="003859CC">
        <w:rPr>
          <w:rFonts w:ascii="Times New Roman" w:hAnsi="Times New Roman" w:cs="Times New Roman"/>
          <w:b/>
          <w:bCs/>
          <w:sz w:val="24"/>
          <w:szCs w:val="24"/>
        </w:rPr>
        <w:t>tartalmának meghatározása, módosítása</w:t>
      </w:r>
      <w:r w:rsidRPr="003859CC">
        <w:rPr>
          <w:rFonts w:ascii="Times New Roman" w:hAnsi="Times New Roman" w:cs="Times New Roman"/>
          <w:b/>
          <w:sz w:val="24"/>
          <w:szCs w:val="24"/>
        </w:rPr>
        <w:t>, telj</w:t>
      </w:r>
      <w:r w:rsidRPr="003859CC">
        <w:rPr>
          <w:rFonts w:ascii="Times New Roman" w:hAnsi="Times New Roman" w:cs="Times New Roman"/>
          <w:b/>
          <w:sz w:val="24"/>
          <w:szCs w:val="24"/>
        </w:rPr>
        <w:t>e</w:t>
      </w:r>
      <w:r w:rsidRPr="003859CC">
        <w:rPr>
          <w:rFonts w:ascii="Times New Roman" w:hAnsi="Times New Roman" w:cs="Times New Roman"/>
          <w:b/>
          <w:sz w:val="24"/>
          <w:szCs w:val="24"/>
        </w:rPr>
        <w:t xml:space="preserve">sítésének </w:t>
      </w:r>
      <w:r w:rsidRPr="003859CC">
        <w:rPr>
          <w:rFonts w:ascii="Times New Roman" w:hAnsi="Times New Roman" w:cs="Times New Roman"/>
          <w:b/>
          <w:bCs/>
          <w:sz w:val="24"/>
          <w:szCs w:val="24"/>
        </w:rPr>
        <w:t>figyelemmel kísérése</w:t>
      </w:r>
      <w:r w:rsidRPr="003859CC">
        <w:rPr>
          <w:rFonts w:ascii="Times New Roman" w:hAnsi="Times New Roman" w:cs="Times New Roman"/>
          <w:b/>
          <w:sz w:val="24"/>
          <w:szCs w:val="24"/>
        </w:rPr>
        <w:t xml:space="preserve">, az abból származó </w:t>
      </w:r>
      <w:r w:rsidRPr="003859CC">
        <w:rPr>
          <w:rFonts w:ascii="Times New Roman" w:hAnsi="Times New Roman" w:cs="Times New Roman"/>
          <w:b/>
          <w:bCs/>
          <w:sz w:val="24"/>
          <w:szCs w:val="24"/>
        </w:rPr>
        <w:t>díjak számlázása</w:t>
      </w:r>
      <w:r w:rsidRPr="003859CC">
        <w:rPr>
          <w:rFonts w:ascii="Times New Roman" w:hAnsi="Times New Roman" w:cs="Times New Roman"/>
          <w:b/>
          <w:sz w:val="24"/>
          <w:szCs w:val="24"/>
        </w:rPr>
        <w:t xml:space="preserve">, valamint az azzal kapcsolatos </w:t>
      </w:r>
      <w:r w:rsidRPr="003859CC">
        <w:rPr>
          <w:rFonts w:ascii="Times New Roman" w:hAnsi="Times New Roman" w:cs="Times New Roman"/>
          <w:b/>
          <w:bCs/>
          <w:sz w:val="24"/>
          <w:szCs w:val="24"/>
        </w:rPr>
        <w:t xml:space="preserve">követelések érvényesítése </w:t>
      </w:r>
      <w:r w:rsidRPr="003859CC">
        <w:rPr>
          <w:rFonts w:ascii="Times New Roman" w:hAnsi="Times New Roman" w:cs="Times New Roman"/>
          <w:b/>
          <w:sz w:val="24"/>
          <w:szCs w:val="24"/>
        </w:rPr>
        <w:t>céljából a felhasználó, ill. az előfizető azonosítás</w:t>
      </w:r>
      <w:r w:rsidRPr="003859CC">
        <w:rPr>
          <w:rFonts w:ascii="Times New Roman" w:hAnsi="Times New Roman" w:cs="Times New Roman"/>
          <w:b/>
          <w:sz w:val="24"/>
          <w:szCs w:val="24"/>
        </w:rPr>
        <w:t>á</w:t>
      </w:r>
      <w:r w:rsidRPr="003859CC">
        <w:rPr>
          <w:rFonts w:ascii="Times New Roman" w:hAnsi="Times New Roman" w:cs="Times New Roman"/>
          <w:b/>
          <w:sz w:val="24"/>
          <w:szCs w:val="24"/>
        </w:rPr>
        <w:t xml:space="preserve">hoz szükséges és elégséges alábbi személyes adatokat [Eht. 154. § (1)]: </w:t>
      </w:r>
    </w:p>
    <w:p w:rsidR="00CD7B6E" w:rsidRPr="003859CC" w:rsidRDefault="00CD7B6E" w:rsidP="00CD7B6E">
      <w:pPr>
        <w:pStyle w:val="Default"/>
        <w:jc w:val="both"/>
        <w:rPr>
          <w:rFonts w:ascii="Times New Roman" w:hAnsi="Times New Roman" w:cs="Times New Roman"/>
          <w:b/>
          <w:sz w:val="24"/>
          <w:szCs w:val="24"/>
        </w:rPr>
      </w:pPr>
    </w:p>
    <w:p w:rsidR="00CD7B6E" w:rsidRPr="003859CC" w:rsidRDefault="00CD7B6E" w:rsidP="00CD7B6E">
      <w:pPr>
        <w:pStyle w:val="Default"/>
        <w:spacing w:after="49"/>
        <w:jc w:val="both"/>
        <w:rPr>
          <w:rFonts w:ascii="Times New Roman" w:hAnsi="Times New Roman" w:cs="Times New Roman"/>
          <w:sz w:val="24"/>
          <w:szCs w:val="24"/>
        </w:rPr>
      </w:pPr>
      <w:r w:rsidRPr="003859CC">
        <w:rPr>
          <w:rFonts w:ascii="Times New Roman" w:hAnsi="Times New Roman" w:cs="Times New Roman"/>
          <w:sz w:val="24"/>
          <w:szCs w:val="24"/>
        </w:rPr>
        <w:t xml:space="preserve">a) Az Előfizető értesítési címe, telefonszáma és elektronikus levelezési címe; </w:t>
      </w:r>
    </w:p>
    <w:p w:rsidR="00CD7B6E" w:rsidRPr="003859CC" w:rsidRDefault="00CD7B6E" w:rsidP="00CD7B6E">
      <w:pPr>
        <w:pStyle w:val="Default"/>
        <w:spacing w:after="49"/>
        <w:jc w:val="both"/>
        <w:rPr>
          <w:rFonts w:ascii="Times New Roman" w:hAnsi="Times New Roman" w:cs="Times New Roman"/>
          <w:sz w:val="24"/>
          <w:szCs w:val="24"/>
        </w:rPr>
      </w:pPr>
      <w:r w:rsidRPr="003859CC">
        <w:rPr>
          <w:rFonts w:ascii="Times New Roman" w:hAnsi="Times New Roman" w:cs="Times New Roman"/>
          <w:sz w:val="24"/>
          <w:szCs w:val="24"/>
        </w:rPr>
        <w:t>b) amennyiben szükséges, az Előfizetői Szolgáltatás megnevezése, a Hozzáférési Pont címe, az El</w:t>
      </w:r>
      <w:r w:rsidRPr="003859CC">
        <w:rPr>
          <w:rFonts w:ascii="Times New Roman" w:hAnsi="Times New Roman" w:cs="Times New Roman"/>
          <w:sz w:val="24"/>
          <w:szCs w:val="24"/>
        </w:rPr>
        <w:t>ő</w:t>
      </w:r>
      <w:r w:rsidRPr="003859CC">
        <w:rPr>
          <w:rFonts w:ascii="Times New Roman" w:hAnsi="Times New Roman" w:cs="Times New Roman"/>
          <w:sz w:val="24"/>
          <w:szCs w:val="24"/>
        </w:rPr>
        <w:t xml:space="preserve">fizető Ügyfélszáma; </w:t>
      </w:r>
    </w:p>
    <w:p w:rsidR="00CD7B6E" w:rsidRPr="003859CC" w:rsidRDefault="00CD7B6E" w:rsidP="00CD7B6E">
      <w:pPr>
        <w:pStyle w:val="Default"/>
        <w:spacing w:after="49"/>
        <w:jc w:val="both"/>
        <w:rPr>
          <w:rFonts w:ascii="Times New Roman" w:hAnsi="Times New Roman" w:cs="Times New Roman"/>
          <w:sz w:val="24"/>
          <w:szCs w:val="24"/>
        </w:rPr>
      </w:pPr>
      <w:r w:rsidRPr="003859CC">
        <w:rPr>
          <w:rFonts w:ascii="Times New Roman" w:hAnsi="Times New Roman" w:cs="Times New Roman"/>
          <w:sz w:val="24"/>
          <w:szCs w:val="24"/>
        </w:rPr>
        <w:t xml:space="preserve">c) Az előfizetői Panasz rövid leírása, a díjreklamáció tárgya; </w:t>
      </w:r>
    </w:p>
    <w:p w:rsidR="00CD7B6E" w:rsidRPr="003859CC" w:rsidRDefault="00CD7B6E" w:rsidP="00CD7B6E">
      <w:pPr>
        <w:pStyle w:val="Default"/>
        <w:spacing w:after="49"/>
        <w:jc w:val="both"/>
        <w:rPr>
          <w:rFonts w:ascii="Times New Roman" w:hAnsi="Times New Roman" w:cs="Times New Roman"/>
          <w:sz w:val="24"/>
          <w:szCs w:val="24"/>
        </w:rPr>
      </w:pPr>
      <w:r w:rsidRPr="003859CC">
        <w:rPr>
          <w:rFonts w:ascii="Times New Roman" w:hAnsi="Times New Roman" w:cs="Times New Roman"/>
          <w:sz w:val="24"/>
          <w:szCs w:val="24"/>
        </w:rPr>
        <w:t xml:space="preserve">d) Az Előfizetői Panasz megtételének időpontja (év, hónap, nap, óra); </w:t>
      </w:r>
    </w:p>
    <w:p w:rsidR="00CD7B6E" w:rsidRPr="003859CC" w:rsidRDefault="00CD7B6E" w:rsidP="00CD7B6E">
      <w:pPr>
        <w:pStyle w:val="Default"/>
        <w:spacing w:after="49"/>
        <w:jc w:val="both"/>
        <w:rPr>
          <w:rFonts w:ascii="Times New Roman" w:hAnsi="Times New Roman" w:cs="Times New Roman"/>
          <w:sz w:val="24"/>
          <w:szCs w:val="24"/>
        </w:rPr>
      </w:pPr>
      <w:r w:rsidRPr="003859CC">
        <w:rPr>
          <w:rFonts w:ascii="Times New Roman" w:hAnsi="Times New Roman" w:cs="Times New Roman"/>
          <w:sz w:val="24"/>
          <w:szCs w:val="24"/>
        </w:rPr>
        <w:t xml:space="preserve">e) Az Előfizetői Panasz kivizsgálásának eredménye; </w:t>
      </w:r>
    </w:p>
    <w:p w:rsidR="00CD7B6E" w:rsidRPr="003859CC" w:rsidRDefault="00CD7B6E" w:rsidP="00CD7B6E">
      <w:pPr>
        <w:pStyle w:val="Default"/>
        <w:spacing w:after="49"/>
        <w:jc w:val="both"/>
        <w:rPr>
          <w:rFonts w:ascii="Times New Roman" w:hAnsi="Times New Roman" w:cs="Times New Roman"/>
          <w:sz w:val="24"/>
          <w:szCs w:val="24"/>
        </w:rPr>
      </w:pPr>
      <w:r w:rsidRPr="003859CC">
        <w:rPr>
          <w:rFonts w:ascii="Times New Roman" w:hAnsi="Times New Roman" w:cs="Times New Roman"/>
          <w:sz w:val="24"/>
          <w:szCs w:val="24"/>
        </w:rPr>
        <w:t>f) Az Előfizetői Panasz orvoslásának módja, időpontja (év, hónap, nap, óra); a díjreklamáció tárgy</w:t>
      </w:r>
      <w:r w:rsidRPr="003859CC">
        <w:rPr>
          <w:rFonts w:ascii="Times New Roman" w:hAnsi="Times New Roman" w:cs="Times New Roman"/>
          <w:sz w:val="24"/>
          <w:szCs w:val="24"/>
        </w:rPr>
        <w:t>á</w:t>
      </w:r>
      <w:r w:rsidRPr="003859CC">
        <w:rPr>
          <w:rFonts w:ascii="Times New Roman" w:hAnsi="Times New Roman" w:cs="Times New Roman"/>
          <w:sz w:val="24"/>
          <w:szCs w:val="24"/>
        </w:rPr>
        <w:t xml:space="preserve">ban tett intézkedések; </w:t>
      </w: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 xml:space="preserve">g) Az Előfizető értesítésének módja és időpontja.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b/>
          <w:sz w:val="24"/>
          <w:szCs w:val="24"/>
        </w:rPr>
      </w:pPr>
      <w:r w:rsidRPr="003859CC">
        <w:rPr>
          <w:rFonts w:ascii="Times New Roman" w:hAnsi="Times New Roman" w:cs="Times New Roman"/>
          <w:b/>
          <w:sz w:val="24"/>
          <w:szCs w:val="24"/>
        </w:rPr>
        <w:t xml:space="preserve">A </w:t>
      </w:r>
      <w:r w:rsidRPr="003859CC">
        <w:rPr>
          <w:rFonts w:ascii="Times New Roman" w:hAnsi="Times New Roman" w:cs="Times New Roman"/>
          <w:b/>
          <w:bCs/>
          <w:sz w:val="24"/>
          <w:szCs w:val="24"/>
        </w:rPr>
        <w:t>hibabejelentések</w:t>
      </w:r>
      <w:r w:rsidRPr="003859CC">
        <w:rPr>
          <w:rFonts w:ascii="Times New Roman" w:hAnsi="Times New Roman" w:cs="Times New Roman"/>
          <w:b/>
          <w:sz w:val="24"/>
          <w:szCs w:val="24"/>
        </w:rPr>
        <w:t>, a hibabehatároló eljárás eredményei és a hibaelhárítás alapján tett i</w:t>
      </w:r>
      <w:r w:rsidRPr="003859CC">
        <w:rPr>
          <w:rFonts w:ascii="Times New Roman" w:hAnsi="Times New Roman" w:cs="Times New Roman"/>
          <w:b/>
          <w:sz w:val="24"/>
          <w:szCs w:val="24"/>
        </w:rPr>
        <w:t>n</w:t>
      </w:r>
      <w:r w:rsidRPr="003859CC">
        <w:rPr>
          <w:rFonts w:ascii="Times New Roman" w:hAnsi="Times New Roman" w:cs="Times New Roman"/>
          <w:b/>
          <w:sz w:val="24"/>
          <w:szCs w:val="24"/>
        </w:rPr>
        <w:t xml:space="preserve">tézkedések </w:t>
      </w:r>
      <w:r w:rsidRPr="003859CC">
        <w:rPr>
          <w:rFonts w:ascii="Times New Roman" w:hAnsi="Times New Roman" w:cs="Times New Roman"/>
          <w:b/>
          <w:bCs/>
          <w:sz w:val="24"/>
          <w:szCs w:val="24"/>
        </w:rPr>
        <w:t xml:space="preserve">visszakövethetősége </w:t>
      </w:r>
      <w:r w:rsidRPr="003859CC">
        <w:rPr>
          <w:rFonts w:ascii="Times New Roman" w:hAnsi="Times New Roman" w:cs="Times New Roman"/>
          <w:b/>
          <w:sz w:val="24"/>
          <w:szCs w:val="24"/>
        </w:rPr>
        <w:t xml:space="preserve">érdekében [Eht. 141. § (2)]: </w:t>
      </w:r>
    </w:p>
    <w:p w:rsidR="00CD7B6E" w:rsidRPr="003859CC" w:rsidRDefault="00CD7B6E" w:rsidP="00CD7B6E">
      <w:pPr>
        <w:pStyle w:val="Default"/>
        <w:ind w:left="720"/>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 xml:space="preserve">a) Az Előfizető / bejelentő értesítési címe vagy más azonosítója; </w:t>
      </w: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 xml:space="preserve">b) Az Előfizetői / bejelentői hívószám vagy más azonosító; </w:t>
      </w:r>
    </w:p>
    <w:p w:rsidR="00CD7B6E"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 xml:space="preserve">c) A hibajelenség leírása; </w:t>
      </w: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 xml:space="preserve">d) A hibabejelentés időpontja (év, hónap, nap, óra); </w:t>
      </w: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 xml:space="preserve">e) A hiba okának behatárolására tett intézkedések és azok eredménye; </w:t>
      </w:r>
    </w:p>
    <w:p w:rsidR="00CD7B6E"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 xml:space="preserve">f) A hiba oka; </w:t>
      </w: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g) A hiba elhárításának módja és annak időpontja, eredménye (eredménytelensége esetén a</w:t>
      </w:r>
      <w:r w:rsidRPr="003859CC">
        <w:rPr>
          <w:rFonts w:ascii="Times New Roman" w:hAnsi="Times New Roman" w:cs="Times New Roman"/>
          <w:sz w:val="24"/>
          <w:szCs w:val="24"/>
        </w:rPr>
        <w:t>n</w:t>
      </w:r>
      <w:r w:rsidRPr="003859CC">
        <w:rPr>
          <w:rFonts w:ascii="Times New Roman" w:hAnsi="Times New Roman" w:cs="Times New Roman"/>
          <w:sz w:val="24"/>
          <w:szCs w:val="24"/>
        </w:rPr>
        <w:t xml:space="preserve">nak oka); </w:t>
      </w: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 xml:space="preserve">h) az Előfizető értesítésének módja és időpontja. </w:t>
      </w:r>
    </w:p>
    <w:p w:rsidR="00CD7B6E" w:rsidRPr="003859CC" w:rsidRDefault="00CD7B6E" w:rsidP="00CD7B6E">
      <w:pPr>
        <w:pStyle w:val="Default"/>
        <w:jc w:val="both"/>
        <w:rPr>
          <w:rFonts w:ascii="Times New Roman" w:hAnsi="Times New Roman" w:cs="Times New Roman"/>
          <w:sz w:val="24"/>
          <w:szCs w:val="24"/>
        </w:rPr>
      </w:pPr>
    </w:p>
    <w:p w:rsidR="00CD7B6E" w:rsidRPr="00C31909" w:rsidRDefault="00CD7B6E" w:rsidP="00CD7B6E">
      <w:pPr>
        <w:pStyle w:val="Default"/>
        <w:jc w:val="both"/>
        <w:rPr>
          <w:rFonts w:ascii="Times New Roman" w:hAnsi="Times New Roman" w:cs="Times New Roman"/>
          <w:sz w:val="24"/>
          <w:szCs w:val="24"/>
        </w:rPr>
      </w:pPr>
      <w:r w:rsidRPr="00C31909">
        <w:rPr>
          <w:rFonts w:ascii="Times New Roman" w:hAnsi="Times New Roman" w:cs="Times New Roman"/>
          <w:sz w:val="24"/>
          <w:szCs w:val="24"/>
        </w:rPr>
        <w:t xml:space="preserve">Az Előfizető kifejezett, előzetes hozzájárulásával </w:t>
      </w:r>
      <w:r w:rsidRPr="00C31909">
        <w:rPr>
          <w:rFonts w:ascii="Times New Roman" w:hAnsi="Times New Roman" w:cs="Times New Roman"/>
          <w:bCs/>
          <w:sz w:val="24"/>
          <w:szCs w:val="24"/>
        </w:rPr>
        <w:t xml:space="preserve">értéknövelt szolgáltatások nyújtása céljából vagy saját üzletszerzési célból </w:t>
      </w:r>
      <w:r w:rsidRPr="00C31909">
        <w:rPr>
          <w:rFonts w:ascii="Times New Roman" w:hAnsi="Times New Roman" w:cs="Times New Roman"/>
          <w:sz w:val="24"/>
          <w:szCs w:val="24"/>
        </w:rPr>
        <w:t>a Szolgáltató a 4.1 szerinti adatokat – az ilyen szolgáltatások nyújtásához, illetve értékesítéséhez szükséges mértékig és ideig – feldolgozhatja annak érd</w:t>
      </w:r>
      <w:r w:rsidRPr="00C31909">
        <w:rPr>
          <w:rFonts w:ascii="Times New Roman" w:hAnsi="Times New Roman" w:cs="Times New Roman"/>
          <w:sz w:val="24"/>
          <w:szCs w:val="24"/>
        </w:rPr>
        <w:t>e</w:t>
      </w:r>
      <w:r w:rsidRPr="00C31909">
        <w:rPr>
          <w:rFonts w:ascii="Times New Roman" w:hAnsi="Times New Roman" w:cs="Times New Roman"/>
          <w:sz w:val="24"/>
          <w:szCs w:val="24"/>
        </w:rPr>
        <w:t>kében, hogy az Előfizetőhöz az általa igénybevett, illetve igénybe vehető szolgáltatásokkal kapcsolatos aktuális információkat (pl. tervezett változtatások és fejlesztések, akciók, új szolgáltat</w:t>
      </w:r>
      <w:r w:rsidRPr="00C31909">
        <w:rPr>
          <w:rFonts w:ascii="Times New Roman" w:hAnsi="Times New Roman" w:cs="Times New Roman"/>
          <w:sz w:val="24"/>
          <w:szCs w:val="24"/>
        </w:rPr>
        <w:t>á</w:t>
      </w:r>
      <w:r w:rsidRPr="00C31909">
        <w:rPr>
          <w:rFonts w:ascii="Times New Roman" w:hAnsi="Times New Roman" w:cs="Times New Roman"/>
          <w:sz w:val="24"/>
          <w:szCs w:val="24"/>
        </w:rPr>
        <w:t xml:space="preserve">sok, hűségidőszakok, nyereménysorsolások, stb.) eljuttathassa [Eht. 157. § (4)]. </w:t>
      </w:r>
    </w:p>
    <w:p w:rsidR="00CD7B6E" w:rsidRPr="00C31909" w:rsidRDefault="00CD7B6E" w:rsidP="00CD7B6E">
      <w:pPr>
        <w:pStyle w:val="Default"/>
        <w:jc w:val="both"/>
        <w:rPr>
          <w:rFonts w:ascii="Times New Roman" w:hAnsi="Times New Roman" w:cs="Times New Roman"/>
          <w:sz w:val="24"/>
          <w:szCs w:val="24"/>
        </w:rPr>
      </w:pPr>
    </w:p>
    <w:p w:rsidR="00CD7B6E" w:rsidRPr="00C31909" w:rsidRDefault="00CD7B6E" w:rsidP="00CD7B6E">
      <w:pPr>
        <w:pStyle w:val="Default"/>
        <w:jc w:val="both"/>
        <w:rPr>
          <w:rFonts w:ascii="Times New Roman" w:hAnsi="Times New Roman" w:cs="Times New Roman"/>
          <w:sz w:val="24"/>
          <w:szCs w:val="24"/>
        </w:rPr>
      </w:pPr>
      <w:r w:rsidRPr="00C31909">
        <w:rPr>
          <w:rFonts w:ascii="Times New Roman" w:hAnsi="Times New Roman" w:cs="Times New Roman"/>
          <w:sz w:val="24"/>
          <w:szCs w:val="24"/>
        </w:rPr>
        <w:t>Az Ügyfél / Előfizető kifejezett hozzájárulása vagy kérése alapján a Szolgáltató jog</w:t>
      </w:r>
      <w:r w:rsidRPr="00C31909">
        <w:rPr>
          <w:rFonts w:ascii="Times New Roman" w:hAnsi="Times New Roman" w:cs="Times New Roman"/>
          <w:sz w:val="24"/>
          <w:szCs w:val="24"/>
        </w:rPr>
        <w:t>o</w:t>
      </w:r>
      <w:r w:rsidRPr="00C31909">
        <w:rPr>
          <w:rFonts w:ascii="Times New Roman" w:hAnsi="Times New Roman" w:cs="Times New Roman"/>
          <w:sz w:val="24"/>
          <w:szCs w:val="24"/>
        </w:rPr>
        <w:t>sult az Ügyfél / Előfizető egyéb olyan személyes adatainak kezelésére, amelyek megkö</w:t>
      </w:r>
      <w:r w:rsidRPr="00C31909">
        <w:rPr>
          <w:rFonts w:ascii="Times New Roman" w:hAnsi="Times New Roman" w:cs="Times New Roman"/>
          <w:sz w:val="24"/>
          <w:szCs w:val="24"/>
        </w:rPr>
        <w:t>n</w:t>
      </w:r>
      <w:r w:rsidRPr="00C31909">
        <w:rPr>
          <w:rFonts w:ascii="Times New Roman" w:hAnsi="Times New Roman" w:cs="Times New Roman"/>
          <w:sz w:val="24"/>
          <w:szCs w:val="24"/>
        </w:rPr>
        <w:t>nyíthetik a kapcsolattartást, illetőleg a Szolgáltató Szolgáltatásainak igénybevételét (pl. telefonszám, faxszám, személyi igazolvány / útlevél / jogosítvány száma; e-mail cím, üg</w:t>
      </w:r>
      <w:r w:rsidRPr="00C31909">
        <w:rPr>
          <w:rFonts w:ascii="Times New Roman" w:hAnsi="Times New Roman" w:cs="Times New Roman"/>
          <w:sz w:val="24"/>
          <w:szCs w:val="24"/>
        </w:rPr>
        <w:t>y</w:t>
      </w:r>
      <w:r w:rsidRPr="00C31909">
        <w:rPr>
          <w:rFonts w:ascii="Times New Roman" w:hAnsi="Times New Roman" w:cs="Times New Roman"/>
          <w:sz w:val="24"/>
          <w:szCs w:val="24"/>
        </w:rPr>
        <w:t>félszám, 30 napnál nem régebbi tulajdoni lap vagy adásvételi szerződés, bérleti szerz</w:t>
      </w:r>
      <w:r w:rsidRPr="00C31909">
        <w:rPr>
          <w:rFonts w:ascii="Times New Roman" w:hAnsi="Times New Roman" w:cs="Times New Roman"/>
          <w:sz w:val="24"/>
          <w:szCs w:val="24"/>
        </w:rPr>
        <w:t>ő</w:t>
      </w:r>
      <w:r w:rsidRPr="00C31909">
        <w:rPr>
          <w:rFonts w:ascii="Times New Roman" w:hAnsi="Times New Roman" w:cs="Times New Roman"/>
          <w:sz w:val="24"/>
          <w:szCs w:val="24"/>
        </w:rPr>
        <w:t>dés, hagyatékátadó végzés, házassági anyakönyvi kivonat, házasság felbontásáról szóló jogerős bírósági ítélet, lakcímká</w:t>
      </w:r>
      <w:r w:rsidRPr="00C31909">
        <w:rPr>
          <w:rFonts w:ascii="Times New Roman" w:hAnsi="Times New Roman" w:cs="Times New Roman"/>
          <w:sz w:val="24"/>
          <w:szCs w:val="24"/>
        </w:rPr>
        <w:t>r</w:t>
      </w:r>
      <w:r w:rsidRPr="00C31909">
        <w:rPr>
          <w:rFonts w:ascii="Times New Roman" w:hAnsi="Times New Roman" w:cs="Times New Roman"/>
          <w:sz w:val="24"/>
          <w:szCs w:val="24"/>
        </w:rPr>
        <w:t>tya, halotti anyakönyvi kivonat, egyéb .) A www.upc.hu weboldalon az „Üzenet küldése az Ügyfélszolgálatnak” funkción keresztül az ott me</w:t>
      </w:r>
      <w:r w:rsidRPr="00C31909">
        <w:rPr>
          <w:rFonts w:ascii="Times New Roman" w:hAnsi="Times New Roman" w:cs="Times New Roman"/>
          <w:sz w:val="24"/>
          <w:szCs w:val="24"/>
        </w:rPr>
        <w:t>g</w:t>
      </w:r>
      <w:r w:rsidRPr="00C31909">
        <w:rPr>
          <w:rFonts w:ascii="Times New Roman" w:hAnsi="Times New Roman" w:cs="Times New Roman"/>
          <w:sz w:val="24"/>
          <w:szCs w:val="24"/>
        </w:rPr>
        <w:t>adott adatok a Szolgáltatóval való hatékonyabb kapcsolattartás érdekében és gyorsabb ügyintézés, illetve az előfizetéssel, valamint a megker</w:t>
      </w:r>
      <w:r w:rsidRPr="00C31909">
        <w:rPr>
          <w:rFonts w:ascii="Times New Roman" w:hAnsi="Times New Roman" w:cs="Times New Roman"/>
          <w:sz w:val="24"/>
          <w:szCs w:val="24"/>
        </w:rPr>
        <w:t>e</w:t>
      </w:r>
      <w:r w:rsidRPr="00C31909">
        <w:rPr>
          <w:rFonts w:ascii="Times New Roman" w:hAnsi="Times New Roman" w:cs="Times New Roman"/>
          <w:sz w:val="24"/>
          <w:szCs w:val="24"/>
        </w:rPr>
        <w:t xml:space="preserve">séssel kapcsolatos tájékoztatás eljuttatása céljából kerülnek kezelésre. A hozzájárulás ahhoz szükséges, hogy az Ügyfél / Előfizető telefonon keresztül és elektronikus úton intézhesse ügyeit, és tájékoztatást kaphasson. </w:t>
      </w:r>
    </w:p>
    <w:p w:rsidR="00CD7B6E" w:rsidRPr="003859CC" w:rsidRDefault="00CD7B6E" w:rsidP="00CD7B6E">
      <w:pPr>
        <w:pStyle w:val="Default"/>
        <w:jc w:val="both"/>
        <w:rPr>
          <w:rFonts w:ascii="Times New Roman" w:hAnsi="Times New Roman" w:cs="Times New Roman"/>
          <w:b/>
          <w:sz w:val="24"/>
          <w:szCs w:val="24"/>
        </w:rPr>
      </w:pPr>
    </w:p>
    <w:p w:rsidR="00CD7B6E" w:rsidRPr="00C31909" w:rsidRDefault="00CD7B6E" w:rsidP="00CD7B6E">
      <w:pPr>
        <w:pStyle w:val="Default"/>
        <w:jc w:val="both"/>
        <w:rPr>
          <w:rFonts w:ascii="Times New Roman" w:hAnsi="Times New Roman" w:cs="Times New Roman"/>
          <w:sz w:val="24"/>
          <w:szCs w:val="24"/>
        </w:rPr>
      </w:pPr>
      <w:r w:rsidRPr="00C31909">
        <w:rPr>
          <w:rFonts w:ascii="Times New Roman" w:hAnsi="Times New Roman" w:cs="Times New Roman"/>
          <w:sz w:val="24"/>
          <w:szCs w:val="24"/>
        </w:rPr>
        <w:t>Az Ügyfél / Előfizető kifejezett hozzájárulása vagy kérése alapján a Szolgáltató jog</w:t>
      </w:r>
      <w:r w:rsidRPr="00C31909">
        <w:rPr>
          <w:rFonts w:ascii="Times New Roman" w:hAnsi="Times New Roman" w:cs="Times New Roman"/>
          <w:sz w:val="24"/>
          <w:szCs w:val="24"/>
        </w:rPr>
        <w:t>o</w:t>
      </w:r>
      <w:r w:rsidRPr="00C31909">
        <w:rPr>
          <w:rFonts w:ascii="Times New Roman" w:hAnsi="Times New Roman" w:cs="Times New Roman"/>
          <w:sz w:val="24"/>
          <w:szCs w:val="24"/>
        </w:rPr>
        <w:t>sult az Előfizetői Szerződés megkötése előtt a szerződéskötő fél hitelképesség-vizsgálatára, a Szolgáltató általi ártámogatással történő készülék-értékesítés engedélyezése, szerződéskötést követ</w:t>
      </w:r>
      <w:r w:rsidRPr="00C31909">
        <w:rPr>
          <w:rFonts w:ascii="Times New Roman" w:hAnsi="Times New Roman" w:cs="Times New Roman"/>
          <w:sz w:val="24"/>
          <w:szCs w:val="24"/>
        </w:rPr>
        <w:t>ő</w:t>
      </w:r>
      <w:r w:rsidRPr="00C31909">
        <w:rPr>
          <w:rFonts w:ascii="Times New Roman" w:hAnsi="Times New Roman" w:cs="Times New Roman"/>
          <w:sz w:val="24"/>
          <w:szCs w:val="24"/>
        </w:rPr>
        <w:t>en a csalások elkerülése, a szerződés teljesítésének nyomon követése, illetve kockázatelemzés célj</w:t>
      </w:r>
      <w:r w:rsidRPr="00C31909">
        <w:rPr>
          <w:rFonts w:ascii="Times New Roman" w:hAnsi="Times New Roman" w:cs="Times New Roman"/>
          <w:sz w:val="24"/>
          <w:szCs w:val="24"/>
        </w:rPr>
        <w:t>á</w:t>
      </w:r>
      <w:r w:rsidRPr="00C31909">
        <w:rPr>
          <w:rFonts w:ascii="Times New Roman" w:hAnsi="Times New Roman" w:cs="Times New Roman"/>
          <w:sz w:val="24"/>
          <w:szCs w:val="24"/>
        </w:rPr>
        <w:t xml:space="preserve">ból. A szerződéskötés miatt érdeklődő Ügyfelek, továbbá Előfizetők Szolgáltató által kezelt személyes adatai: </w:t>
      </w:r>
    </w:p>
    <w:p w:rsidR="00CD7B6E" w:rsidRPr="00C31909"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spacing w:after="47"/>
        <w:ind w:left="567"/>
        <w:jc w:val="both"/>
        <w:rPr>
          <w:rFonts w:ascii="Times New Roman" w:hAnsi="Times New Roman" w:cs="Times New Roman"/>
          <w:sz w:val="24"/>
          <w:szCs w:val="24"/>
        </w:rPr>
      </w:pPr>
      <w:r w:rsidRPr="003859CC">
        <w:rPr>
          <w:rFonts w:ascii="Times New Roman" w:hAnsi="Times New Roman" w:cs="Times New Roman"/>
          <w:sz w:val="24"/>
          <w:szCs w:val="24"/>
        </w:rPr>
        <w:t>a) Természetes személy Előfizető esetén a személyazonosságot igazoló okiratokban szereplő személyazonosító adatoldalakon feltüntetett – és az adott okmány adattarta</w:t>
      </w:r>
      <w:r w:rsidRPr="003859CC">
        <w:rPr>
          <w:rFonts w:ascii="Times New Roman" w:hAnsi="Times New Roman" w:cs="Times New Roman"/>
          <w:sz w:val="24"/>
          <w:szCs w:val="24"/>
        </w:rPr>
        <w:t>l</w:t>
      </w:r>
      <w:r w:rsidRPr="003859CC">
        <w:rPr>
          <w:rFonts w:ascii="Times New Roman" w:hAnsi="Times New Roman" w:cs="Times New Roman"/>
          <w:sz w:val="24"/>
          <w:szCs w:val="24"/>
        </w:rPr>
        <w:t xml:space="preserve">mával megegyező – azonosító adatok: Előfizető neve, lakóhelye, tartózkodási helye, illetve székhelye; </w:t>
      </w:r>
    </w:p>
    <w:p w:rsidR="00CD7B6E" w:rsidRPr="003859CC" w:rsidRDefault="00CD7B6E" w:rsidP="00CD7B6E">
      <w:pPr>
        <w:pStyle w:val="Default"/>
        <w:spacing w:after="47"/>
        <w:ind w:left="567"/>
        <w:jc w:val="both"/>
        <w:rPr>
          <w:rFonts w:ascii="Times New Roman" w:hAnsi="Times New Roman" w:cs="Times New Roman"/>
          <w:sz w:val="24"/>
          <w:szCs w:val="24"/>
        </w:rPr>
      </w:pPr>
      <w:r w:rsidRPr="003859CC">
        <w:rPr>
          <w:rFonts w:ascii="Times New Roman" w:hAnsi="Times New Roman" w:cs="Times New Roman"/>
          <w:sz w:val="24"/>
          <w:szCs w:val="24"/>
        </w:rPr>
        <w:t xml:space="preserve">b) Természetes személy Előfizető esetén az Előfizető születési neve, anyja születési neve, születési helye és ideje, adóazonosító jele </w:t>
      </w:r>
    </w:p>
    <w:p w:rsidR="00CD7B6E" w:rsidRPr="003859CC" w:rsidRDefault="00CD7B6E" w:rsidP="00CD7B6E">
      <w:pPr>
        <w:pStyle w:val="Default"/>
        <w:spacing w:after="47"/>
        <w:ind w:left="567"/>
        <w:jc w:val="both"/>
        <w:rPr>
          <w:rFonts w:ascii="Times New Roman" w:hAnsi="Times New Roman" w:cs="Times New Roman"/>
          <w:sz w:val="24"/>
          <w:szCs w:val="24"/>
        </w:rPr>
      </w:pPr>
      <w:r w:rsidRPr="003859CC">
        <w:rPr>
          <w:rFonts w:ascii="Times New Roman" w:hAnsi="Times New Roman" w:cs="Times New Roman"/>
          <w:sz w:val="24"/>
          <w:szCs w:val="24"/>
        </w:rPr>
        <w:t xml:space="preserve">c) Az Előfizető munkahelyi vagy otthoni telefonszáma, </w:t>
      </w:r>
    </w:p>
    <w:p w:rsidR="00CD7B6E" w:rsidRPr="003859CC" w:rsidRDefault="00CD7B6E" w:rsidP="00CD7B6E">
      <w:pPr>
        <w:pStyle w:val="Default"/>
        <w:ind w:left="567"/>
        <w:jc w:val="both"/>
        <w:rPr>
          <w:rFonts w:ascii="Times New Roman" w:hAnsi="Times New Roman" w:cs="Times New Roman"/>
          <w:sz w:val="24"/>
          <w:szCs w:val="24"/>
        </w:rPr>
      </w:pPr>
      <w:r w:rsidRPr="003859CC">
        <w:rPr>
          <w:rFonts w:ascii="Times New Roman" w:hAnsi="Times New Roman" w:cs="Times New Roman"/>
          <w:sz w:val="24"/>
          <w:szCs w:val="24"/>
        </w:rPr>
        <w:t xml:space="preserve">d) Az Előfizető e-mail címe </w:t>
      </w:r>
    </w:p>
    <w:p w:rsidR="00CD7B6E" w:rsidRPr="003859CC" w:rsidRDefault="00CD7B6E" w:rsidP="00CD7B6E">
      <w:pPr>
        <w:pStyle w:val="Default"/>
        <w:spacing w:after="47"/>
        <w:ind w:left="567"/>
        <w:jc w:val="both"/>
        <w:rPr>
          <w:rFonts w:ascii="Times New Roman" w:hAnsi="Times New Roman" w:cs="Times New Roman"/>
          <w:sz w:val="24"/>
          <w:szCs w:val="24"/>
        </w:rPr>
      </w:pPr>
      <w:r w:rsidRPr="003859CC">
        <w:rPr>
          <w:rFonts w:ascii="Times New Roman" w:hAnsi="Times New Roman" w:cs="Times New Roman"/>
          <w:sz w:val="24"/>
          <w:szCs w:val="24"/>
        </w:rPr>
        <w:lastRenderedPageBreak/>
        <w:t>e) Az Előfizető vagy törvényes képviselőjének személyazonossága és lakcíme, vagy tartó</w:t>
      </w:r>
      <w:r w:rsidRPr="003859CC">
        <w:rPr>
          <w:rFonts w:ascii="Times New Roman" w:hAnsi="Times New Roman" w:cs="Times New Roman"/>
          <w:sz w:val="24"/>
          <w:szCs w:val="24"/>
        </w:rPr>
        <w:t>z</w:t>
      </w:r>
      <w:r w:rsidRPr="003859CC">
        <w:rPr>
          <w:rFonts w:ascii="Times New Roman" w:hAnsi="Times New Roman" w:cs="Times New Roman"/>
          <w:sz w:val="24"/>
          <w:szCs w:val="24"/>
        </w:rPr>
        <w:t xml:space="preserve">kodási helye igazolására alkalmas igazolvány/okirat száma, </w:t>
      </w:r>
    </w:p>
    <w:p w:rsidR="00CD7B6E" w:rsidRDefault="00CD7B6E" w:rsidP="00CD7B6E">
      <w:pPr>
        <w:pStyle w:val="Default"/>
        <w:ind w:left="567"/>
        <w:jc w:val="both"/>
        <w:rPr>
          <w:rFonts w:ascii="Times New Roman" w:hAnsi="Times New Roman" w:cs="Times New Roman"/>
          <w:sz w:val="24"/>
          <w:szCs w:val="24"/>
        </w:rPr>
      </w:pPr>
      <w:r w:rsidRPr="003859CC">
        <w:rPr>
          <w:rFonts w:ascii="Times New Roman" w:hAnsi="Times New Roman" w:cs="Times New Roman"/>
          <w:sz w:val="24"/>
          <w:szCs w:val="24"/>
        </w:rPr>
        <w:t>f) Nem természetes személy Előfizető esetén az Előfizető neve, címe, székhelye, ad</w:t>
      </w:r>
      <w:r w:rsidRPr="003859CC">
        <w:rPr>
          <w:rFonts w:ascii="Times New Roman" w:hAnsi="Times New Roman" w:cs="Times New Roman"/>
          <w:sz w:val="24"/>
          <w:szCs w:val="24"/>
        </w:rPr>
        <w:t>ó</w:t>
      </w:r>
      <w:r w:rsidRPr="003859CC">
        <w:rPr>
          <w:rFonts w:ascii="Times New Roman" w:hAnsi="Times New Roman" w:cs="Times New Roman"/>
          <w:sz w:val="24"/>
          <w:szCs w:val="24"/>
        </w:rPr>
        <w:t xml:space="preserve">száma, telefonszáma, e-mail címe, a kapcsolattartó személy neve, </w:t>
      </w:r>
      <w:r>
        <w:rPr>
          <w:rFonts w:ascii="Times New Roman" w:hAnsi="Times New Roman" w:cs="Times New Roman"/>
          <w:sz w:val="24"/>
          <w:szCs w:val="24"/>
        </w:rPr>
        <w:t xml:space="preserve">címe, </w:t>
      </w:r>
    </w:p>
    <w:p w:rsidR="00CD7B6E" w:rsidRDefault="00CD7B6E" w:rsidP="00CD7B6E">
      <w:pPr>
        <w:pStyle w:val="Default"/>
        <w:ind w:left="567"/>
        <w:jc w:val="both"/>
        <w:rPr>
          <w:rFonts w:ascii="Times New Roman" w:hAnsi="Times New Roman" w:cs="Times New Roman"/>
          <w:sz w:val="24"/>
          <w:szCs w:val="24"/>
        </w:rPr>
      </w:pPr>
    </w:p>
    <w:p w:rsidR="00CD7B6E" w:rsidRPr="003859CC" w:rsidRDefault="00CD7B6E" w:rsidP="00CD7B6E">
      <w:pPr>
        <w:pStyle w:val="Default"/>
        <w:ind w:left="567"/>
        <w:jc w:val="both"/>
        <w:rPr>
          <w:rFonts w:ascii="Times New Roman" w:hAnsi="Times New Roman" w:cs="Times New Roman"/>
          <w:sz w:val="24"/>
          <w:szCs w:val="24"/>
        </w:rPr>
      </w:pPr>
      <w:r w:rsidRPr="003859CC">
        <w:rPr>
          <w:rFonts w:ascii="Times New Roman" w:hAnsi="Times New Roman" w:cs="Times New Roman"/>
          <w:sz w:val="24"/>
          <w:szCs w:val="24"/>
        </w:rPr>
        <w:t xml:space="preserve">telefonszáma, e-mail címe, születési neve, anyja születési neve, születési helye és ideje, adóazonosító jele </w:t>
      </w:r>
    </w:p>
    <w:p w:rsidR="00CD7B6E" w:rsidRDefault="00CD7B6E" w:rsidP="00CD7B6E">
      <w:pPr>
        <w:pStyle w:val="Default"/>
        <w:jc w:val="both"/>
        <w:rPr>
          <w:rFonts w:ascii="Times New Roman" w:hAnsi="Times New Roman" w:cs="Times New Roman"/>
          <w:sz w:val="24"/>
          <w:szCs w:val="24"/>
        </w:rPr>
      </w:pPr>
    </w:p>
    <w:p w:rsidR="00CD7B6E" w:rsidRDefault="00CD7B6E" w:rsidP="00CD7B6E">
      <w:pPr>
        <w:pStyle w:val="Default"/>
        <w:jc w:val="both"/>
        <w:rPr>
          <w:rFonts w:ascii="Times New Roman" w:hAnsi="Times New Roman" w:cs="Times New Roman"/>
          <w:b/>
          <w:bCs/>
          <w:sz w:val="24"/>
          <w:szCs w:val="24"/>
        </w:rPr>
      </w:pPr>
    </w:p>
    <w:p w:rsidR="00CD7B6E" w:rsidRPr="003859CC" w:rsidRDefault="00CD7B6E" w:rsidP="00CD7B6E">
      <w:pPr>
        <w:pStyle w:val="Default"/>
        <w:jc w:val="both"/>
        <w:rPr>
          <w:rFonts w:ascii="Times New Roman" w:hAnsi="Times New Roman" w:cs="Times New Roman"/>
          <w:b/>
          <w:bCs/>
          <w:sz w:val="24"/>
          <w:szCs w:val="24"/>
        </w:rPr>
      </w:pPr>
      <w:r w:rsidRPr="003859CC">
        <w:rPr>
          <w:rFonts w:ascii="Times New Roman" w:hAnsi="Times New Roman" w:cs="Times New Roman"/>
          <w:b/>
          <w:bCs/>
          <w:sz w:val="24"/>
          <w:szCs w:val="24"/>
        </w:rPr>
        <w:t xml:space="preserve">Adatvédelmi jogszabályok </w:t>
      </w:r>
    </w:p>
    <w:p w:rsidR="00CD7B6E" w:rsidRPr="003859CC" w:rsidRDefault="00CD7B6E" w:rsidP="00CD7B6E">
      <w:pPr>
        <w:pStyle w:val="Default"/>
        <w:ind w:left="720"/>
        <w:jc w:val="both"/>
        <w:rPr>
          <w:rFonts w:ascii="Times New Roman" w:hAnsi="Times New Roman" w:cs="Times New Roman"/>
          <w:sz w:val="24"/>
          <w:szCs w:val="24"/>
        </w:rPr>
      </w:pPr>
    </w:p>
    <w:p w:rsidR="00CD7B6E" w:rsidRPr="003859CC" w:rsidRDefault="00CD7B6E" w:rsidP="00CD7B6E">
      <w:pPr>
        <w:pStyle w:val="Default"/>
        <w:spacing w:after="49"/>
        <w:jc w:val="both"/>
        <w:rPr>
          <w:rFonts w:ascii="Times New Roman" w:hAnsi="Times New Roman" w:cs="Times New Roman"/>
          <w:sz w:val="24"/>
          <w:szCs w:val="24"/>
        </w:rPr>
      </w:pPr>
      <w:r w:rsidRPr="003859CC">
        <w:rPr>
          <w:rFonts w:ascii="Times New Roman" w:hAnsi="Times New Roman" w:cs="Times New Roman"/>
          <w:sz w:val="24"/>
          <w:szCs w:val="24"/>
        </w:rPr>
        <w:t xml:space="preserve">a) Magyarország Alaptörvénye, VI. cikk; </w:t>
      </w:r>
    </w:p>
    <w:p w:rsidR="00CD7B6E" w:rsidRPr="003859CC" w:rsidRDefault="00CD7B6E" w:rsidP="00CD7B6E">
      <w:pPr>
        <w:pStyle w:val="Default"/>
        <w:spacing w:after="49"/>
        <w:jc w:val="both"/>
        <w:rPr>
          <w:rFonts w:ascii="Times New Roman" w:hAnsi="Times New Roman" w:cs="Times New Roman"/>
          <w:sz w:val="24"/>
          <w:szCs w:val="24"/>
        </w:rPr>
      </w:pPr>
      <w:r w:rsidRPr="003859CC">
        <w:rPr>
          <w:rFonts w:ascii="Times New Roman" w:hAnsi="Times New Roman" w:cs="Times New Roman"/>
          <w:sz w:val="24"/>
          <w:szCs w:val="24"/>
        </w:rPr>
        <w:t xml:space="preserve">b) A Polgári Törvénykönyvről szóló 2013. évi V. törvény Második könyv (új Ptk.) Harmadik rész; </w:t>
      </w:r>
    </w:p>
    <w:p w:rsidR="00CD7B6E" w:rsidRPr="003859CC" w:rsidRDefault="00CD7B6E" w:rsidP="00CD7B6E">
      <w:pPr>
        <w:pStyle w:val="Default"/>
        <w:spacing w:after="49"/>
        <w:jc w:val="both"/>
        <w:rPr>
          <w:rFonts w:ascii="Times New Roman" w:hAnsi="Times New Roman" w:cs="Times New Roman"/>
          <w:sz w:val="24"/>
          <w:szCs w:val="24"/>
        </w:rPr>
      </w:pPr>
      <w:r w:rsidRPr="003859CC">
        <w:rPr>
          <w:rFonts w:ascii="Times New Roman" w:hAnsi="Times New Roman" w:cs="Times New Roman"/>
          <w:sz w:val="24"/>
          <w:szCs w:val="24"/>
        </w:rPr>
        <w:t>c) A természetes személyeknek a személyes adatok kezelése tekintetében történő védelméről és az ilyen adatok szabad áramlásáról, valamint a 95/46/EK rendelet hatályon kívül helyezés</w:t>
      </w:r>
      <w:r w:rsidRPr="003859CC">
        <w:rPr>
          <w:rFonts w:ascii="Times New Roman" w:hAnsi="Times New Roman" w:cs="Times New Roman"/>
          <w:sz w:val="24"/>
          <w:szCs w:val="24"/>
        </w:rPr>
        <w:t>é</w:t>
      </w:r>
      <w:r w:rsidRPr="003859CC">
        <w:rPr>
          <w:rFonts w:ascii="Times New Roman" w:hAnsi="Times New Roman" w:cs="Times New Roman"/>
          <w:sz w:val="24"/>
          <w:szCs w:val="24"/>
        </w:rPr>
        <w:t xml:space="preserve">ről (általános adatvédelmi rendelet) szóló 2016/679 EU rendelet (GDPR) </w:t>
      </w:r>
    </w:p>
    <w:p w:rsidR="00CD7B6E" w:rsidRPr="003859CC" w:rsidRDefault="00CD7B6E" w:rsidP="00CD7B6E">
      <w:pPr>
        <w:pStyle w:val="Default"/>
        <w:spacing w:after="49"/>
        <w:jc w:val="both"/>
        <w:rPr>
          <w:rFonts w:ascii="Times New Roman" w:hAnsi="Times New Roman" w:cs="Times New Roman"/>
          <w:sz w:val="24"/>
          <w:szCs w:val="24"/>
        </w:rPr>
      </w:pPr>
      <w:r w:rsidRPr="003859CC">
        <w:rPr>
          <w:rFonts w:ascii="Times New Roman" w:hAnsi="Times New Roman" w:cs="Times New Roman"/>
          <w:sz w:val="24"/>
          <w:szCs w:val="24"/>
        </w:rPr>
        <w:t xml:space="preserve">d) Az információs önrendelkezési jogról és az információszabadságról szóló 2011. évi CXII. törvény (Infotv.); </w:t>
      </w:r>
    </w:p>
    <w:p w:rsidR="00CD7B6E" w:rsidRPr="003859CC" w:rsidRDefault="00CD7B6E" w:rsidP="00CD7B6E">
      <w:pPr>
        <w:pStyle w:val="Default"/>
        <w:spacing w:after="49"/>
        <w:jc w:val="both"/>
        <w:rPr>
          <w:rFonts w:ascii="Times New Roman" w:hAnsi="Times New Roman" w:cs="Times New Roman"/>
          <w:sz w:val="24"/>
          <w:szCs w:val="24"/>
        </w:rPr>
      </w:pPr>
      <w:r w:rsidRPr="003859CC">
        <w:rPr>
          <w:rFonts w:ascii="Times New Roman" w:hAnsi="Times New Roman" w:cs="Times New Roman"/>
          <w:sz w:val="24"/>
          <w:szCs w:val="24"/>
        </w:rPr>
        <w:t xml:space="preserve">e) Az elektronikus hírközlésről szóló 2003. évi C. törvény (Eht.); </w:t>
      </w: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f) A nyilvános elektronikus hírközlési szolgáltatáshoz kapcsolódó adatvédelmi és titoktartási kötel</w:t>
      </w:r>
      <w:r w:rsidRPr="003859CC">
        <w:rPr>
          <w:rFonts w:ascii="Times New Roman" w:hAnsi="Times New Roman" w:cs="Times New Roman"/>
          <w:sz w:val="24"/>
          <w:szCs w:val="24"/>
        </w:rPr>
        <w:t>e</w:t>
      </w:r>
      <w:r w:rsidRPr="003859CC">
        <w:rPr>
          <w:rFonts w:ascii="Times New Roman" w:hAnsi="Times New Roman" w:cs="Times New Roman"/>
          <w:sz w:val="24"/>
          <w:szCs w:val="24"/>
        </w:rPr>
        <w:t xml:space="preserve">zettségre, </w:t>
      </w: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 xml:space="preserve">a szolgáltatások biztonságára és integritására, a forgalmi és számlázási adatok kezelésére, valamint az azonosítókijelzésre és hívásátirányításra vonatkozó szabályokról szóló 4/2012. (I. 24.) NMHH rendelet. </w:t>
      </w:r>
    </w:p>
    <w:p w:rsidR="00CD7B6E"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ind w:firstLine="708"/>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b/>
          <w:bCs/>
          <w:sz w:val="24"/>
          <w:szCs w:val="24"/>
        </w:rPr>
      </w:pPr>
      <w:r w:rsidRPr="003859CC">
        <w:rPr>
          <w:rFonts w:ascii="Times New Roman" w:hAnsi="Times New Roman" w:cs="Times New Roman"/>
          <w:b/>
          <w:bCs/>
          <w:sz w:val="24"/>
          <w:szCs w:val="24"/>
        </w:rPr>
        <w:t xml:space="preserve">Az adatkezelés módja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A személyes adatok az érintett Előfizetőtől vagy Ügyféltől kerülnek begyűjtésre. Az Ügyfél a Szolgáltatás igénybevételét megelőzően az igénybejelentéshez kapcsolódó formanyomtatványon nyila</w:t>
      </w:r>
      <w:r w:rsidRPr="003859CC">
        <w:rPr>
          <w:rFonts w:ascii="Times New Roman" w:hAnsi="Times New Roman" w:cs="Times New Roman"/>
          <w:sz w:val="24"/>
          <w:szCs w:val="24"/>
        </w:rPr>
        <w:t>t</w:t>
      </w:r>
      <w:r w:rsidRPr="003859CC">
        <w:rPr>
          <w:rFonts w:ascii="Times New Roman" w:hAnsi="Times New Roman" w:cs="Times New Roman"/>
          <w:sz w:val="24"/>
          <w:szCs w:val="24"/>
        </w:rPr>
        <w:t xml:space="preserve">kozik személyes adatainak kezeléséről.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Az Eht. 159. §-a alapján az Előfizetői Szerződés megkötésekor az Ügyfelet kifejezetten és egyérte</w:t>
      </w:r>
      <w:r w:rsidRPr="003859CC">
        <w:rPr>
          <w:rFonts w:ascii="Times New Roman" w:hAnsi="Times New Roman" w:cs="Times New Roman"/>
          <w:sz w:val="24"/>
          <w:szCs w:val="24"/>
        </w:rPr>
        <w:t>l</w:t>
      </w:r>
      <w:r w:rsidRPr="003859CC">
        <w:rPr>
          <w:rFonts w:ascii="Times New Roman" w:hAnsi="Times New Roman" w:cs="Times New Roman"/>
          <w:sz w:val="24"/>
          <w:szCs w:val="24"/>
        </w:rPr>
        <w:t xml:space="preserve">műen tájékoztatni kell: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spacing w:after="47"/>
        <w:jc w:val="both"/>
        <w:rPr>
          <w:rFonts w:ascii="Times New Roman" w:hAnsi="Times New Roman" w:cs="Times New Roman"/>
          <w:sz w:val="24"/>
          <w:szCs w:val="24"/>
        </w:rPr>
      </w:pPr>
      <w:r w:rsidRPr="003859CC">
        <w:rPr>
          <w:rFonts w:ascii="Times New Roman" w:hAnsi="Times New Roman" w:cs="Times New Roman"/>
          <w:sz w:val="24"/>
          <w:szCs w:val="24"/>
        </w:rPr>
        <w:t xml:space="preserve">a) arról, hogy a Szolgáltató mely személyes adatait kezeli; </w:t>
      </w:r>
    </w:p>
    <w:p w:rsidR="00CD7B6E" w:rsidRPr="003859CC" w:rsidRDefault="00CD7B6E" w:rsidP="00CD7B6E">
      <w:pPr>
        <w:pStyle w:val="Default"/>
        <w:spacing w:after="47"/>
        <w:jc w:val="both"/>
        <w:rPr>
          <w:rFonts w:ascii="Times New Roman" w:hAnsi="Times New Roman" w:cs="Times New Roman"/>
          <w:sz w:val="24"/>
          <w:szCs w:val="24"/>
        </w:rPr>
      </w:pPr>
      <w:r w:rsidRPr="003859CC">
        <w:rPr>
          <w:rFonts w:ascii="Times New Roman" w:hAnsi="Times New Roman" w:cs="Times New Roman"/>
          <w:sz w:val="24"/>
          <w:szCs w:val="24"/>
        </w:rPr>
        <w:t>b) arról, hogy a kezelt adatok mely esetekben és mely elektronikus hírközlési szolgáltatóknak adh</w:t>
      </w:r>
      <w:r w:rsidRPr="003859CC">
        <w:rPr>
          <w:rFonts w:ascii="Times New Roman" w:hAnsi="Times New Roman" w:cs="Times New Roman"/>
          <w:sz w:val="24"/>
          <w:szCs w:val="24"/>
        </w:rPr>
        <w:t>a</w:t>
      </w:r>
      <w:r w:rsidRPr="003859CC">
        <w:rPr>
          <w:rFonts w:ascii="Times New Roman" w:hAnsi="Times New Roman" w:cs="Times New Roman"/>
          <w:sz w:val="24"/>
          <w:szCs w:val="24"/>
        </w:rPr>
        <w:t xml:space="preserve">tók át és ezen adatok alapján az elektronikus hírközlési szolgáltatók milyen döntéseket hozhatnak; </w:t>
      </w:r>
    </w:p>
    <w:p w:rsidR="00CD7B6E" w:rsidRPr="003859CC" w:rsidRDefault="00CD7B6E" w:rsidP="00CD7B6E">
      <w:pPr>
        <w:pStyle w:val="Default"/>
        <w:spacing w:after="47"/>
        <w:jc w:val="both"/>
        <w:rPr>
          <w:rFonts w:ascii="Times New Roman" w:hAnsi="Times New Roman" w:cs="Times New Roman"/>
          <w:sz w:val="24"/>
          <w:szCs w:val="24"/>
        </w:rPr>
      </w:pPr>
      <w:r w:rsidRPr="003859CC">
        <w:rPr>
          <w:rFonts w:ascii="Times New Roman" w:hAnsi="Times New Roman" w:cs="Times New Roman"/>
          <w:sz w:val="24"/>
          <w:szCs w:val="24"/>
        </w:rPr>
        <w:t xml:space="preserve">c) az Ügyfélnek milyen jogorvoslati lehetősége van; </w:t>
      </w:r>
    </w:p>
    <w:p w:rsidR="00CD7B6E" w:rsidRPr="003859CC" w:rsidRDefault="00CD7B6E" w:rsidP="00CD7B6E">
      <w:pPr>
        <w:pStyle w:val="Default"/>
        <w:spacing w:after="47"/>
        <w:jc w:val="both"/>
        <w:rPr>
          <w:rFonts w:ascii="Times New Roman" w:hAnsi="Times New Roman" w:cs="Times New Roman"/>
          <w:sz w:val="24"/>
          <w:szCs w:val="24"/>
        </w:rPr>
      </w:pPr>
      <w:r w:rsidRPr="003859CC">
        <w:rPr>
          <w:rFonts w:ascii="Times New Roman" w:hAnsi="Times New Roman" w:cs="Times New Roman"/>
          <w:sz w:val="24"/>
          <w:szCs w:val="24"/>
        </w:rPr>
        <w:t>d) az Eht. 159. § (1) bek. e) pontja szerinti közös adatállomány kezelőjéről és adatfeldolgoz</w:t>
      </w:r>
      <w:r w:rsidRPr="003859CC">
        <w:rPr>
          <w:rFonts w:ascii="Times New Roman" w:hAnsi="Times New Roman" w:cs="Times New Roman"/>
          <w:sz w:val="24"/>
          <w:szCs w:val="24"/>
        </w:rPr>
        <w:t>ó</w:t>
      </w:r>
      <w:r w:rsidRPr="003859CC">
        <w:rPr>
          <w:rFonts w:ascii="Times New Roman" w:hAnsi="Times New Roman" w:cs="Times New Roman"/>
          <w:sz w:val="24"/>
          <w:szCs w:val="24"/>
        </w:rPr>
        <w:t xml:space="preserve">járól, az adatkezelés és –feldolgozás helyéről (címéről); </w:t>
      </w:r>
    </w:p>
    <w:p w:rsidR="00CD7B6E" w:rsidRPr="003859CC" w:rsidRDefault="00CD7B6E" w:rsidP="00CD7B6E">
      <w:pPr>
        <w:pStyle w:val="Default"/>
        <w:spacing w:after="47"/>
        <w:jc w:val="both"/>
        <w:rPr>
          <w:rFonts w:ascii="Times New Roman" w:hAnsi="Times New Roman" w:cs="Times New Roman"/>
          <w:sz w:val="24"/>
          <w:szCs w:val="24"/>
        </w:rPr>
      </w:pPr>
      <w:r w:rsidRPr="003859CC">
        <w:rPr>
          <w:rFonts w:ascii="Times New Roman" w:hAnsi="Times New Roman" w:cs="Times New Roman"/>
          <w:sz w:val="24"/>
          <w:szCs w:val="24"/>
        </w:rPr>
        <w:t xml:space="preserve">e) a 4. pont szerinti adatkezelésekről; </w:t>
      </w: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f) az adatkérésre külön törvény alapján jogosult nyomozó hatóság, ügyészség, bíróság, val</w:t>
      </w:r>
      <w:r w:rsidRPr="003859CC">
        <w:rPr>
          <w:rFonts w:ascii="Times New Roman" w:hAnsi="Times New Roman" w:cs="Times New Roman"/>
          <w:sz w:val="24"/>
          <w:szCs w:val="24"/>
        </w:rPr>
        <w:t>a</w:t>
      </w:r>
      <w:r w:rsidRPr="003859CC">
        <w:rPr>
          <w:rFonts w:ascii="Times New Roman" w:hAnsi="Times New Roman" w:cs="Times New Roman"/>
          <w:sz w:val="24"/>
          <w:szCs w:val="24"/>
        </w:rPr>
        <w:t xml:space="preserve">mint nemzetbiztonsági szolgálat, illetve a Magyar Nemzeti Bank részére az Eht. 156. § </w:t>
      </w:r>
      <w:r w:rsidRPr="003859CC">
        <w:rPr>
          <w:rFonts w:ascii="Times New Roman" w:hAnsi="Times New Roman" w:cs="Times New Roman"/>
          <w:sz w:val="24"/>
          <w:szCs w:val="24"/>
        </w:rPr>
        <w:lastRenderedPageBreak/>
        <w:t xml:space="preserve">(16), 157. § (8)-(10) és 159/A. § (1) bekezdései alapján átadható, illetve megőrzendő adatokról;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Az Előfizetőt haladéktalanul tájékoztatni kell a b)-e) pontok szerinti körülményekben bek</w:t>
      </w:r>
      <w:r w:rsidRPr="003859CC">
        <w:rPr>
          <w:rFonts w:ascii="Times New Roman" w:hAnsi="Times New Roman" w:cs="Times New Roman"/>
          <w:sz w:val="24"/>
          <w:szCs w:val="24"/>
        </w:rPr>
        <w:t>ö</w:t>
      </w:r>
      <w:r w:rsidRPr="003859CC">
        <w:rPr>
          <w:rFonts w:ascii="Times New Roman" w:hAnsi="Times New Roman" w:cs="Times New Roman"/>
          <w:sz w:val="24"/>
          <w:szCs w:val="24"/>
        </w:rPr>
        <w:t xml:space="preserve">vetkezett változásokról. </w:t>
      </w:r>
    </w:p>
    <w:p w:rsidR="00CD7B6E" w:rsidRPr="003859CC" w:rsidRDefault="00CD7B6E" w:rsidP="00CD7B6E">
      <w:pPr>
        <w:pStyle w:val="Default"/>
        <w:jc w:val="both"/>
        <w:rPr>
          <w:rFonts w:ascii="Times New Roman" w:hAnsi="Times New Roman" w:cs="Times New Roman"/>
          <w:sz w:val="24"/>
          <w:szCs w:val="24"/>
        </w:rPr>
      </w:pPr>
    </w:p>
    <w:p w:rsidR="00CD7B6E"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 xml:space="preserve">Az Ügyfél adatait, ha az ajánlattétel vagy igénybejelentés eredményeképpen a felek között szerződés jön létre, a Szolgáltató az általános szabályok szerinti ideig kezelheti. Amennyiben </w:t>
      </w:r>
    </w:p>
    <w:p w:rsidR="00CD7B6E"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viszont a Szolgáltató a szerződéskötést megtagadja, az Ügyfél adatait nyilvántartásából törli, kivéve, ame</w:t>
      </w:r>
      <w:r w:rsidRPr="003859CC">
        <w:rPr>
          <w:rFonts w:ascii="Times New Roman" w:hAnsi="Times New Roman" w:cs="Times New Roman"/>
          <w:sz w:val="24"/>
          <w:szCs w:val="24"/>
        </w:rPr>
        <w:t>n</w:t>
      </w:r>
      <w:r w:rsidRPr="003859CC">
        <w:rPr>
          <w:rFonts w:ascii="Times New Roman" w:hAnsi="Times New Roman" w:cs="Times New Roman"/>
          <w:sz w:val="24"/>
          <w:szCs w:val="24"/>
        </w:rPr>
        <w:t xml:space="preserve">nyiben az Ügyfél másként nyilatkozott. </w:t>
      </w:r>
    </w:p>
    <w:p w:rsidR="00CD7B6E" w:rsidRPr="003859CC" w:rsidRDefault="00CD7B6E" w:rsidP="00CD7B6E">
      <w:pPr>
        <w:pStyle w:val="Default"/>
        <w:jc w:val="both"/>
        <w:rPr>
          <w:rFonts w:ascii="Times New Roman" w:hAnsi="Times New Roman" w:cs="Times New Roman"/>
          <w:sz w:val="24"/>
          <w:szCs w:val="24"/>
        </w:rPr>
      </w:pPr>
    </w:p>
    <w:p w:rsidR="00CD7B6E"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A Szolgáltató az általa kezelt személyes adatot az adatkezelésről való tudomásszerzést követően h</w:t>
      </w:r>
      <w:r w:rsidRPr="003859CC">
        <w:rPr>
          <w:rFonts w:ascii="Times New Roman" w:hAnsi="Times New Roman" w:cs="Times New Roman"/>
          <w:sz w:val="24"/>
          <w:szCs w:val="24"/>
        </w:rPr>
        <w:t>a</w:t>
      </w:r>
      <w:r w:rsidRPr="003859CC">
        <w:rPr>
          <w:rFonts w:ascii="Times New Roman" w:hAnsi="Times New Roman" w:cs="Times New Roman"/>
          <w:sz w:val="24"/>
          <w:szCs w:val="24"/>
        </w:rPr>
        <w:t xml:space="preserve">ladéktalanul törli, ha a Szolgáltatónál a 4. pontban foglaltaktól eltérő adatkezelésre kerülne sor [Eht. 154. § (5)].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A Szolgáltató, amennyiben azt az Ügyfél vagy az Előfizető kéri, elektronikus formában ingyenesen és korlátlan alkalommal, nyomtatott formában pedig legfeljebb évente egyszer áta</w:t>
      </w:r>
      <w:r w:rsidRPr="003859CC">
        <w:rPr>
          <w:rFonts w:ascii="Times New Roman" w:hAnsi="Times New Roman" w:cs="Times New Roman"/>
          <w:sz w:val="24"/>
          <w:szCs w:val="24"/>
        </w:rPr>
        <w:t>d</w:t>
      </w:r>
      <w:r w:rsidRPr="003859CC">
        <w:rPr>
          <w:rFonts w:ascii="Times New Roman" w:hAnsi="Times New Roman" w:cs="Times New Roman"/>
          <w:sz w:val="24"/>
          <w:szCs w:val="24"/>
        </w:rPr>
        <w:t xml:space="preserve">ja az Ügyfélnek vagy az Előfizetőnek az adatvédelmi tájékoztatót.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 xml:space="preserve">A Szolgáltatás nyújtása nem tehető függővé az igénybevevőnek valamely, a 4. pontban nem említett célból kerülne sor [Eht. 154. § (6)].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Az Előfizető adatai csak akkor használhatók közvetlen üzletszerzés, tudományos, közvél</w:t>
      </w:r>
      <w:r w:rsidRPr="003859CC">
        <w:rPr>
          <w:rFonts w:ascii="Times New Roman" w:hAnsi="Times New Roman" w:cs="Times New Roman"/>
          <w:sz w:val="24"/>
          <w:szCs w:val="24"/>
        </w:rPr>
        <w:t>e</w:t>
      </w:r>
      <w:r w:rsidRPr="003859CC">
        <w:rPr>
          <w:rFonts w:ascii="Times New Roman" w:hAnsi="Times New Roman" w:cs="Times New Roman"/>
          <w:sz w:val="24"/>
          <w:szCs w:val="24"/>
        </w:rPr>
        <w:t xml:space="preserve">mény- vagy piackutatás céljára, ha ahhoz az Előfizető előzetesen kifejezetten hozzájárult. </w:t>
      </w: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Tilos közvetlen üzletszerzés, tájékoztatás, közvélemény- vagy piackutatás, valamint a gazdasági re</w:t>
      </w:r>
      <w:r w:rsidRPr="003859CC">
        <w:rPr>
          <w:rFonts w:ascii="Times New Roman" w:hAnsi="Times New Roman" w:cs="Times New Roman"/>
          <w:sz w:val="24"/>
          <w:szCs w:val="24"/>
        </w:rPr>
        <w:t>k</w:t>
      </w:r>
      <w:r w:rsidRPr="003859CC">
        <w:rPr>
          <w:rFonts w:ascii="Times New Roman" w:hAnsi="Times New Roman" w:cs="Times New Roman"/>
          <w:sz w:val="24"/>
          <w:szCs w:val="24"/>
        </w:rPr>
        <w:t>lámtevékenység alapvető feltételeiről és egyes korlátairól szóló 2008. évi XLVIII. törvény („</w:t>
      </w:r>
      <w:r w:rsidRPr="003859CC">
        <w:rPr>
          <w:rFonts w:ascii="Times New Roman" w:hAnsi="Times New Roman" w:cs="Times New Roman"/>
          <w:b/>
          <w:bCs/>
          <w:sz w:val="24"/>
          <w:szCs w:val="24"/>
        </w:rPr>
        <w:t>Grt.</w:t>
      </w:r>
      <w:r w:rsidRPr="003859CC">
        <w:rPr>
          <w:rFonts w:ascii="Times New Roman" w:hAnsi="Times New Roman" w:cs="Times New Roman"/>
          <w:sz w:val="24"/>
          <w:szCs w:val="24"/>
        </w:rPr>
        <w:t>”)</w:t>
      </w: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6. §-ának hatálya alá nem tartozó közvetlen üzletszerzés, illetve egyéb, a Grt.szerinti reklá</w:t>
      </w:r>
      <w:r w:rsidRPr="003859CC">
        <w:rPr>
          <w:rFonts w:ascii="Times New Roman" w:hAnsi="Times New Roman" w:cs="Times New Roman"/>
          <w:sz w:val="24"/>
          <w:szCs w:val="24"/>
        </w:rPr>
        <w:t>m</w:t>
      </w:r>
      <w:r w:rsidRPr="003859CC">
        <w:rPr>
          <w:rFonts w:ascii="Times New Roman" w:hAnsi="Times New Roman" w:cs="Times New Roman"/>
          <w:sz w:val="24"/>
          <w:szCs w:val="24"/>
        </w:rPr>
        <w:t xml:space="preserve">nak nem minősülő tájékoztatás céljából olyan Előfizetővel kapcsolatot kezdeményezni, aki úgy nyilatkozott, hogy nem kíván ilyen kapcsolatfelvételt elfogadni [Eht. 162. § (2)].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Az Előfizető kifejezett hozzájárulása ellenére sem lehetséges olyan közvetlen üzletszerzési, tájékoztatási, közvélemény- és piackutatási célú küldemény továbbítása, melyből nem ismerhetők fel a fe</w:t>
      </w:r>
      <w:r w:rsidRPr="003859CC">
        <w:rPr>
          <w:rFonts w:ascii="Times New Roman" w:hAnsi="Times New Roman" w:cs="Times New Roman"/>
          <w:sz w:val="24"/>
          <w:szCs w:val="24"/>
        </w:rPr>
        <w:t>l</w:t>
      </w:r>
      <w:r w:rsidRPr="003859CC">
        <w:rPr>
          <w:rFonts w:ascii="Times New Roman" w:hAnsi="Times New Roman" w:cs="Times New Roman"/>
          <w:sz w:val="24"/>
          <w:szCs w:val="24"/>
        </w:rPr>
        <w:t xml:space="preserve">adó azonosító adatai. [Eht. 162. § (3)].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Az emberi beavatkozás nélküli, automatizált hívórendszer vagy előfizetői kapcsolat létrehoz</w:t>
      </w:r>
      <w:r w:rsidRPr="003859CC">
        <w:rPr>
          <w:rFonts w:ascii="Times New Roman" w:hAnsi="Times New Roman" w:cs="Times New Roman"/>
          <w:sz w:val="24"/>
          <w:szCs w:val="24"/>
        </w:rPr>
        <w:t>á</w:t>
      </w:r>
      <w:r w:rsidRPr="003859CC">
        <w:rPr>
          <w:rFonts w:ascii="Times New Roman" w:hAnsi="Times New Roman" w:cs="Times New Roman"/>
          <w:sz w:val="24"/>
          <w:szCs w:val="24"/>
        </w:rPr>
        <w:t>sára szolgáló más automatizált eszköz az előfizető tekintetében csak akkor alkalmazható kö</w:t>
      </w:r>
      <w:r w:rsidRPr="003859CC">
        <w:rPr>
          <w:rFonts w:ascii="Times New Roman" w:hAnsi="Times New Roman" w:cs="Times New Roman"/>
          <w:sz w:val="24"/>
          <w:szCs w:val="24"/>
        </w:rPr>
        <w:t>z</w:t>
      </w:r>
      <w:r w:rsidRPr="003859CC">
        <w:rPr>
          <w:rFonts w:ascii="Times New Roman" w:hAnsi="Times New Roman" w:cs="Times New Roman"/>
          <w:sz w:val="24"/>
          <w:szCs w:val="24"/>
        </w:rPr>
        <w:t>vetlen üzletszerzési, tájékoztatási, közvélemény- és piackutatás céljára, ha ehhez az Előfizető előzetesen ho</w:t>
      </w:r>
      <w:r w:rsidRPr="003859CC">
        <w:rPr>
          <w:rFonts w:ascii="Times New Roman" w:hAnsi="Times New Roman" w:cs="Times New Roman"/>
          <w:sz w:val="24"/>
          <w:szCs w:val="24"/>
        </w:rPr>
        <w:t>z</w:t>
      </w:r>
      <w:r w:rsidRPr="003859CC">
        <w:rPr>
          <w:rFonts w:ascii="Times New Roman" w:hAnsi="Times New Roman" w:cs="Times New Roman"/>
          <w:sz w:val="24"/>
          <w:szCs w:val="24"/>
        </w:rPr>
        <w:t xml:space="preserve">zájárult [Eht. 162. § (1)].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Az Előfizető jogosult arra, hogy ne terjedjen ki rá az olyan, kizárólag automatizált adatkezel</w:t>
      </w:r>
      <w:r w:rsidRPr="003859CC">
        <w:rPr>
          <w:rFonts w:ascii="Times New Roman" w:hAnsi="Times New Roman" w:cs="Times New Roman"/>
          <w:sz w:val="24"/>
          <w:szCs w:val="24"/>
        </w:rPr>
        <w:t>é</w:t>
      </w:r>
      <w:r w:rsidRPr="003859CC">
        <w:rPr>
          <w:rFonts w:ascii="Times New Roman" w:hAnsi="Times New Roman" w:cs="Times New Roman"/>
          <w:sz w:val="24"/>
          <w:szCs w:val="24"/>
        </w:rPr>
        <w:t>sen – ideértve a profilalkotást is – alapuló döntés hatálya, amely rá nézve joghatással járna vagy őt haso</w:t>
      </w:r>
      <w:r w:rsidRPr="003859CC">
        <w:rPr>
          <w:rFonts w:ascii="Times New Roman" w:hAnsi="Times New Roman" w:cs="Times New Roman"/>
          <w:sz w:val="24"/>
          <w:szCs w:val="24"/>
        </w:rPr>
        <w:t>n</w:t>
      </w:r>
      <w:r w:rsidRPr="003859CC">
        <w:rPr>
          <w:rFonts w:ascii="Times New Roman" w:hAnsi="Times New Roman" w:cs="Times New Roman"/>
          <w:sz w:val="24"/>
          <w:szCs w:val="24"/>
        </w:rPr>
        <w:t xml:space="preserve">lóképpen jelentős mértékben érintené. </w:t>
      </w:r>
    </w:p>
    <w:p w:rsidR="00CD7B6E" w:rsidRPr="003859CC" w:rsidRDefault="00CD7B6E" w:rsidP="00CD7B6E">
      <w:pPr>
        <w:pStyle w:val="Default"/>
        <w:jc w:val="both"/>
        <w:rPr>
          <w:rFonts w:ascii="Times New Roman" w:hAnsi="Times New Roman" w:cs="Times New Roman"/>
          <w:sz w:val="24"/>
          <w:szCs w:val="24"/>
        </w:rPr>
      </w:pPr>
    </w:p>
    <w:tbl>
      <w:tblPr>
        <w:tblW w:w="16976" w:type="dxa"/>
        <w:tblBorders>
          <w:top w:val="nil"/>
          <w:left w:val="nil"/>
          <w:bottom w:val="nil"/>
          <w:right w:val="nil"/>
        </w:tblBorders>
        <w:tblLayout w:type="fixed"/>
        <w:tblLook w:val="0000"/>
      </w:tblPr>
      <w:tblGrid>
        <w:gridCol w:w="9889"/>
        <w:gridCol w:w="142"/>
        <w:gridCol w:w="283"/>
        <w:gridCol w:w="6662"/>
      </w:tblGrid>
      <w:tr w:rsidR="00CD7B6E" w:rsidRPr="003859CC" w:rsidTr="0041061A">
        <w:trPr>
          <w:gridAfter w:val="1"/>
          <w:wAfter w:w="6662" w:type="dxa"/>
          <w:trHeight w:val="93"/>
        </w:trPr>
        <w:tc>
          <w:tcPr>
            <w:tcW w:w="10031" w:type="dxa"/>
            <w:gridSpan w:val="2"/>
          </w:tcPr>
          <w:p w:rsidR="00CD7B6E" w:rsidRPr="003859CC" w:rsidRDefault="00CD7B6E" w:rsidP="0041061A">
            <w:pPr>
              <w:pStyle w:val="Default"/>
              <w:ind w:right="-6539"/>
              <w:jc w:val="both"/>
              <w:rPr>
                <w:rFonts w:ascii="Times New Roman" w:hAnsi="Times New Roman" w:cs="Times New Roman"/>
                <w:sz w:val="24"/>
                <w:szCs w:val="24"/>
              </w:rPr>
            </w:pPr>
            <w:r w:rsidRPr="003859CC">
              <w:rPr>
                <w:rFonts w:ascii="Times New Roman" w:hAnsi="Times New Roman" w:cs="Times New Roman"/>
                <w:sz w:val="24"/>
                <w:szCs w:val="24"/>
              </w:rPr>
              <w:t xml:space="preserve">Ez a rendelkezés nem alkalmazandó abban haz esetben, ha a döntés: </w:t>
            </w:r>
          </w:p>
          <w:p w:rsidR="00CD7B6E" w:rsidRPr="003859CC" w:rsidRDefault="00CD7B6E" w:rsidP="0041061A">
            <w:pPr>
              <w:pStyle w:val="Default"/>
              <w:ind w:right="-6539"/>
              <w:jc w:val="both"/>
              <w:rPr>
                <w:rFonts w:ascii="Times New Roman" w:hAnsi="Times New Roman" w:cs="Times New Roman"/>
                <w:sz w:val="24"/>
                <w:szCs w:val="24"/>
              </w:rPr>
            </w:pPr>
          </w:p>
          <w:p w:rsidR="00CD7B6E" w:rsidRPr="003859CC" w:rsidRDefault="00CD7B6E" w:rsidP="00CD7B6E">
            <w:pPr>
              <w:pStyle w:val="Default"/>
              <w:numPr>
                <w:ilvl w:val="0"/>
                <w:numId w:val="1"/>
              </w:numPr>
              <w:jc w:val="both"/>
              <w:rPr>
                <w:rFonts w:ascii="Times New Roman" w:hAnsi="Times New Roman" w:cs="Times New Roman"/>
                <w:sz w:val="24"/>
                <w:szCs w:val="24"/>
              </w:rPr>
            </w:pPr>
            <w:r w:rsidRPr="003859CC">
              <w:rPr>
                <w:rFonts w:ascii="Times New Roman" w:hAnsi="Times New Roman" w:cs="Times New Roman"/>
                <w:sz w:val="24"/>
                <w:szCs w:val="24"/>
              </w:rPr>
              <w:t xml:space="preserve">az Előfizető és az adatkezelő közötti szerződés megkötése vagy teljesítése érdekében </w:t>
            </w:r>
            <w:r w:rsidRPr="003859CC">
              <w:rPr>
                <w:rFonts w:ascii="Times New Roman" w:hAnsi="Times New Roman" w:cs="Times New Roman"/>
                <w:sz w:val="24"/>
                <w:szCs w:val="24"/>
              </w:rPr>
              <w:lastRenderedPageBreak/>
              <w:t>szüks</w:t>
            </w:r>
            <w:r w:rsidRPr="003859CC">
              <w:rPr>
                <w:rFonts w:ascii="Times New Roman" w:hAnsi="Times New Roman" w:cs="Times New Roman"/>
                <w:sz w:val="24"/>
                <w:szCs w:val="24"/>
              </w:rPr>
              <w:t>é</w:t>
            </w:r>
            <w:r w:rsidRPr="003859CC">
              <w:rPr>
                <w:rFonts w:ascii="Times New Roman" w:hAnsi="Times New Roman" w:cs="Times New Roman"/>
                <w:sz w:val="24"/>
                <w:szCs w:val="24"/>
              </w:rPr>
              <w:t>ges;</w:t>
            </w:r>
          </w:p>
          <w:tbl>
            <w:tblPr>
              <w:tblW w:w="0" w:type="auto"/>
              <w:tblBorders>
                <w:top w:val="nil"/>
                <w:left w:val="nil"/>
                <w:bottom w:val="nil"/>
                <w:right w:val="nil"/>
              </w:tblBorders>
              <w:tblLayout w:type="fixed"/>
              <w:tblLook w:val="0000"/>
            </w:tblPr>
            <w:tblGrid>
              <w:gridCol w:w="4537"/>
              <w:gridCol w:w="4537"/>
            </w:tblGrid>
            <w:tr w:rsidR="00CD7B6E" w:rsidRPr="003859CC" w:rsidTr="0041061A">
              <w:trPr>
                <w:trHeight w:val="323"/>
              </w:trPr>
              <w:tc>
                <w:tcPr>
                  <w:tcW w:w="4537" w:type="dxa"/>
                </w:tcPr>
                <w:p w:rsidR="00CD7B6E" w:rsidRPr="003859CC" w:rsidRDefault="00CD7B6E" w:rsidP="0041061A">
                  <w:pPr>
                    <w:pStyle w:val="Default"/>
                    <w:jc w:val="both"/>
                    <w:rPr>
                      <w:rFonts w:ascii="Times New Roman" w:hAnsi="Times New Roman" w:cs="Times New Roman"/>
                      <w:sz w:val="24"/>
                      <w:szCs w:val="24"/>
                    </w:rPr>
                  </w:pPr>
                </w:p>
              </w:tc>
              <w:tc>
                <w:tcPr>
                  <w:tcW w:w="4537" w:type="dxa"/>
                </w:tcPr>
                <w:p w:rsidR="00CD7B6E" w:rsidRPr="003859CC" w:rsidRDefault="00CD7B6E" w:rsidP="0041061A">
                  <w:pPr>
                    <w:pStyle w:val="Default"/>
                    <w:jc w:val="both"/>
                    <w:rPr>
                      <w:rFonts w:ascii="Times New Roman" w:hAnsi="Times New Roman" w:cs="Times New Roman"/>
                      <w:sz w:val="24"/>
                      <w:szCs w:val="24"/>
                    </w:rPr>
                  </w:pPr>
                </w:p>
              </w:tc>
            </w:tr>
          </w:tbl>
          <w:p w:rsidR="00CD7B6E" w:rsidRPr="003859CC" w:rsidRDefault="00CD7B6E" w:rsidP="00CD7B6E">
            <w:pPr>
              <w:pStyle w:val="Default"/>
              <w:numPr>
                <w:ilvl w:val="0"/>
                <w:numId w:val="1"/>
              </w:numPr>
              <w:jc w:val="both"/>
              <w:rPr>
                <w:rFonts w:ascii="Times New Roman" w:hAnsi="Times New Roman" w:cs="Times New Roman"/>
                <w:sz w:val="24"/>
                <w:szCs w:val="24"/>
              </w:rPr>
            </w:pPr>
            <w:r w:rsidRPr="003859CC">
              <w:rPr>
                <w:rFonts w:ascii="Times New Roman" w:hAnsi="Times New Roman" w:cs="Times New Roman"/>
                <w:sz w:val="24"/>
                <w:szCs w:val="24"/>
              </w:rPr>
              <w:t>meghozatalát az adatkezelőre alkalmazandó jogszabály teszi lehetővé, amely az érintett Előf</w:t>
            </w:r>
            <w:r w:rsidRPr="003859CC">
              <w:rPr>
                <w:rFonts w:ascii="Times New Roman" w:hAnsi="Times New Roman" w:cs="Times New Roman"/>
                <w:sz w:val="24"/>
                <w:szCs w:val="24"/>
              </w:rPr>
              <w:t>i</w:t>
            </w:r>
            <w:r w:rsidRPr="003859CC">
              <w:rPr>
                <w:rFonts w:ascii="Times New Roman" w:hAnsi="Times New Roman" w:cs="Times New Roman"/>
                <w:sz w:val="24"/>
                <w:szCs w:val="24"/>
              </w:rPr>
              <w:t>zető vagy Ügyfél jogainak és szabadságainak, valamint jogos érdekeinek védelmét szolgáló megfelelő intézkedéseket is megállapít, vagy</w:t>
            </w:r>
          </w:p>
          <w:p w:rsidR="00CD7B6E" w:rsidRPr="003859CC" w:rsidRDefault="00CD7B6E" w:rsidP="0041061A">
            <w:pPr>
              <w:pStyle w:val="Default"/>
              <w:ind w:left="720"/>
              <w:jc w:val="both"/>
              <w:rPr>
                <w:rFonts w:ascii="Times New Roman" w:hAnsi="Times New Roman" w:cs="Times New Roman"/>
                <w:sz w:val="24"/>
                <w:szCs w:val="24"/>
              </w:rPr>
            </w:pPr>
          </w:p>
          <w:p w:rsidR="00CD7B6E" w:rsidRPr="004D4B39" w:rsidRDefault="00CD7B6E" w:rsidP="00CD7B6E">
            <w:pPr>
              <w:pStyle w:val="Default"/>
              <w:numPr>
                <w:ilvl w:val="0"/>
                <w:numId w:val="1"/>
              </w:numPr>
              <w:jc w:val="both"/>
              <w:rPr>
                <w:rFonts w:ascii="Times New Roman" w:hAnsi="Times New Roman" w:cs="Times New Roman"/>
                <w:sz w:val="24"/>
                <w:szCs w:val="24"/>
              </w:rPr>
            </w:pPr>
            <w:r w:rsidRPr="003859CC">
              <w:rPr>
                <w:rFonts w:ascii="Times New Roman" w:hAnsi="Times New Roman" w:cs="Times New Roman"/>
                <w:sz w:val="24"/>
                <w:szCs w:val="24"/>
              </w:rPr>
              <w:t>az Előfizető kifejezett hozzájárulásán alapul. [GDPR 22 cikk].</w:t>
            </w:r>
          </w:p>
          <w:p w:rsidR="00CD7B6E" w:rsidRDefault="00CD7B6E" w:rsidP="0041061A">
            <w:pPr>
              <w:pStyle w:val="Default"/>
              <w:jc w:val="both"/>
              <w:rPr>
                <w:rFonts w:ascii="Times New Roman" w:eastAsia="Calibri" w:hAnsi="Times New Roman" w:cs="Times New Roman"/>
                <w:sz w:val="24"/>
                <w:szCs w:val="24"/>
                <w:lang w:eastAsia="en-US"/>
              </w:rPr>
            </w:pPr>
          </w:p>
          <w:p w:rsidR="00CD7B6E" w:rsidRDefault="00CD7B6E" w:rsidP="0041061A">
            <w:pPr>
              <w:pStyle w:val="Default"/>
              <w:jc w:val="both"/>
              <w:rPr>
                <w:rFonts w:ascii="Times New Roman" w:hAnsi="Times New Roman" w:cs="Times New Roman"/>
                <w:b/>
                <w:bCs/>
                <w:sz w:val="24"/>
                <w:szCs w:val="24"/>
              </w:rPr>
            </w:pPr>
          </w:p>
          <w:p w:rsidR="00CD7B6E" w:rsidRDefault="00CD7B6E" w:rsidP="0041061A">
            <w:pPr>
              <w:pStyle w:val="Default"/>
              <w:jc w:val="both"/>
              <w:rPr>
                <w:rFonts w:ascii="Times New Roman" w:hAnsi="Times New Roman" w:cs="Times New Roman"/>
                <w:b/>
                <w:bCs/>
                <w:sz w:val="24"/>
                <w:szCs w:val="24"/>
              </w:rPr>
            </w:pPr>
          </w:p>
          <w:p w:rsidR="00CD7B6E" w:rsidRDefault="00CD7B6E" w:rsidP="0041061A">
            <w:pPr>
              <w:pStyle w:val="Default"/>
              <w:jc w:val="both"/>
              <w:rPr>
                <w:rFonts w:ascii="Times New Roman" w:hAnsi="Times New Roman" w:cs="Times New Roman"/>
                <w:b/>
                <w:bCs/>
                <w:sz w:val="24"/>
                <w:szCs w:val="24"/>
              </w:rPr>
            </w:pPr>
          </w:p>
          <w:p w:rsidR="00CD7B6E" w:rsidRPr="003859CC" w:rsidRDefault="00CD7B6E" w:rsidP="0041061A">
            <w:pPr>
              <w:pStyle w:val="Default"/>
              <w:jc w:val="both"/>
              <w:rPr>
                <w:rFonts w:ascii="Times New Roman" w:hAnsi="Times New Roman" w:cs="Times New Roman"/>
                <w:b/>
                <w:bCs/>
                <w:sz w:val="24"/>
                <w:szCs w:val="24"/>
              </w:rPr>
            </w:pPr>
            <w:r w:rsidRPr="003859CC">
              <w:rPr>
                <w:rFonts w:ascii="Times New Roman" w:hAnsi="Times New Roman" w:cs="Times New Roman"/>
                <w:b/>
                <w:bCs/>
                <w:sz w:val="24"/>
                <w:szCs w:val="24"/>
              </w:rPr>
              <w:t xml:space="preserve">Az adatkezelés időtartama </w:t>
            </w:r>
          </w:p>
          <w:p w:rsidR="00CD7B6E" w:rsidRPr="00BA58BF" w:rsidRDefault="00CD7B6E" w:rsidP="0041061A">
            <w:pPr>
              <w:pStyle w:val="Listaszerbekezds"/>
              <w:rPr>
                <w:rFonts w:ascii="Times New Roman" w:hAnsi="Times New Roman"/>
                <w:sz w:val="24"/>
                <w:szCs w:val="24"/>
              </w:rPr>
            </w:pPr>
          </w:p>
          <w:p w:rsidR="00CD7B6E" w:rsidRPr="003859CC" w:rsidRDefault="00CD7B6E" w:rsidP="0041061A">
            <w:pPr>
              <w:pStyle w:val="Default"/>
              <w:jc w:val="both"/>
              <w:rPr>
                <w:rFonts w:ascii="Times New Roman" w:hAnsi="Times New Roman" w:cs="Times New Roman"/>
                <w:sz w:val="24"/>
                <w:szCs w:val="24"/>
              </w:rPr>
            </w:pPr>
          </w:p>
          <w:tbl>
            <w:tblPr>
              <w:tblW w:w="9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6"/>
              <w:gridCol w:w="4054"/>
              <w:gridCol w:w="2450"/>
              <w:gridCol w:w="2450"/>
            </w:tblGrid>
            <w:tr w:rsidR="00CD7B6E" w:rsidRPr="003859CC" w:rsidTr="0041061A">
              <w:tc>
                <w:tcPr>
                  <w:tcW w:w="846" w:type="dxa"/>
                </w:tcPr>
                <w:p w:rsidR="00CD7B6E" w:rsidRPr="003859CC" w:rsidRDefault="00CD7B6E" w:rsidP="0041061A">
                  <w:pPr>
                    <w:pStyle w:val="Default"/>
                    <w:ind w:left="357"/>
                    <w:jc w:val="both"/>
                    <w:rPr>
                      <w:rFonts w:ascii="Times New Roman" w:hAnsi="Times New Roman" w:cs="Times New Roman"/>
                      <w:sz w:val="24"/>
                      <w:szCs w:val="24"/>
                    </w:rPr>
                  </w:pPr>
                </w:p>
              </w:tc>
              <w:tc>
                <w:tcPr>
                  <w:tcW w:w="4054" w:type="dxa"/>
                </w:tcPr>
                <w:p w:rsidR="00CD7B6E" w:rsidRPr="003859CC" w:rsidRDefault="00CD7B6E" w:rsidP="0041061A">
                  <w:pPr>
                    <w:pStyle w:val="Default"/>
                    <w:ind w:left="357"/>
                    <w:jc w:val="both"/>
                    <w:rPr>
                      <w:rFonts w:ascii="Times New Roman" w:hAnsi="Times New Roman" w:cs="Times New Roman"/>
                      <w:sz w:val="24"/>
                      <w:szCs w:val="24"/>
                    </w:rPr>
                  </w:pPr>
                  <w:r w:rsidRPr="003859CC">
                    <w:rPr>
                      <w:rFonts w:ascii="Times New Roman" w:hAnsi="Times New Roman" w:cs="Times New Roman"/>
                      <w:b/>
                      <w:bCs/>
                      <w:sz w:val="24"/>
                      <w:szCs w:val="24"/>
                    </w:rPr>
                    <w:t xml:space="preserve">Személyes adat megnevezése </w:t>
                  </w:r>
                </w:p>
                <w:p w:rsidR="00CD7B6E" w:rsidRPr="003859CC" w:rsidRDefault="00CD7B6E" w:rsidP="0041061A">
                  <w:pPr>
                    <w:pStyle w:val="Default"/>
                    <w:ind w:left="357"/>
                    <w:jc w:val="both"/>
                    <w:rPr>
                      <w:rFonts w:ascii="Times New Roman" w:hAnsi="Times New Roman" w:cs="Times New Roman"/>
                      <w:sz w:val="24"/>
                      <w:szCs w:val="24"/>
                    </w:rPr>
                  </w:pPr>
                </w:p>
              </w:tc>
              <w:tc>
                <w:tcPr>
                  <w:tcW w:w="2450" w:type="dxa"/>
                </w:tcPr>
                <w:p w:rsidR="00CD7B6E" w:rsidRPr="003859CC" w:rsidRDefault="00CD7B6E" w:rsidP="0041061A">
                  <w:pPr>
                    <w:pStyle w:val="Default"/>
                    <w:ind w:left="357"/>
                    <w:jc w:val="both"/>
                    <w:rPr>
                      <w:rFonts w:ascii="Times New Roman" w:hAnsi="Times New Roman" w:cs="Times New Roman"/>
                      <w:sz w:val="24"/>
                      <w:szCs w:val="24"/>
                    </w:rPr>
                  </w:pPr>
                  <w:r w:rsidRPr="003859CC">
                    <w:rPr>
                      <w:rFonts w:ascii="Times New Roman" w:hAnsi="Times New Roman" w:cs="Times New Roman"/>
                      <w:b/>
                      <w:bCs/>
                      <w:sz w:val="24"/>
                      <w:szCs w:val="24"/>
                    </w:rPr>
                    <w:t>Az adatkezelés jo</w:t>
                  </w:r>
                  <w:r w:rsidRPr="003859CC">
                    <w:rPr>
                      <w:rFonts w:ascii="Times New Roman" w:hAnsi="Times New Roman" w:cs="Times New Roman"/>
                      <w:b/>
                      <w:bCs/>
                      <w:sz w:val="24"/>
                      <w:szCs w:val="24"/>
                    </w:rPr>
                    <w:t>g</w:t>
                  </w:r>
                  <w:r w:rsidRPr="003859CC">
                    <w:rPr>
                      <w:rFonts w:ascii="Times New Roman" w:hAnsi="Times New Roman" w:cs="Times New Roman"/>
                      <w:b/>
                      <w:bCs/>
                      <w:sz w:val="24"/>
                      <w:szCs w:val="24"/>
                    </w:rPr>
                    <w:t xml:space="preserve">címe </w:t>
                  </w:r>
                </w:p>
                <w:p w:rsidR="00CD7B6E" w:rsidRPr="003859CC" w:rsidRDefault="00CD7B6E" w:rsidP="0041061A">
                  <w:pPr>
                    <w:pStyle w:val="Default"/>
                    <w:ind w:left="357"/>
                    <w:jc w:val="both"/>
                    <w:rPr>
                      <w:rFonts w:ascii="Times New Roman" w:hAnsi="Times New Roman" w:cs="Times New Roman"/>
                      <w:sz w:val="24"/>
                      <w:szCs w:val="24"/>
                    </w:rPr>
                  </w:pPr>
                </w:p>
              </w:tc>
              <w:tc>
                <w:tcPr>
                  <w:tcW w:w="2450" w:type="dxa"/>
                </w:tcPr>
                <w:p w:rsidR="00CD7B6E" w:rsidRPr="003859CC" w:rsidRDefault="00CD7B6E" w:rsidP="0041061A">
                  <w:pPr>
                    <w:pStyle w:val="Default"/>
                    <w:ind w:left="357"/>
                    <w:jc w:val="both"/>
                    <w:rPr>
                      <w:rFonts w:ascii="Times New Roman" w:hAnsi="Times New Roman" w:cs="Times New Roman"/>
                      <w:sz w:val="24"/>
                      <w:szCs w:val="24"/>
                    </w:rPr>
                  </w:pPr>
                  <w:r w:rsidRPr="003859CC">
                    <w:rPr>
                      <w:rFonts w:ascii="Times New Roman" w:hAnsi="Times New Roman" w:cs="Times New Roman"/>
                      <w:b/>
                      <w:bCs/>
                      <w:sz w:val="24"/>
                      <w:szCs w:val="24"/>
                    </w:rPr>
                    <w:t>Az adatkezelés id</w:t>
                  </w:r>
                  <w:r w:rsidRPr="003859CC">
                    <w:rPr>
                      <w:rFonts w:ascii="Times New Roman" w:hAnsi="Times New Roman" w:cs="Times New Roman"/>
                      <w:b/>
                      <w:bCs/>
                      <w:sz w:val="24"/>
                      <w:szCs w:val="24"/>
                    </w:rPr>
                    <w:t>ő</w:t>
                  </w:r>
                  <w:r w:rsidRPr="003859CC">
                    <w:rPr>
                      <w:rFonts w:ascii="Times New Roman" w:hAnsi="Times New Roman" w:cs="Times New Roman"/>
                      <w:b/>
                      <w:bCs/>
                      <w:sz w:val="24"/>
                      <w:szCs w:val="24"/>
                    </w:rPr>
                    <w:t xml:space="preserve">tartama </w:t>
                  </w:r>
                </w:p>
                <w:p w:rsidR="00CD7B6E" w:rsidRPr="003859CC" w:rsidRDefault="00CD7B6E" w:rsidP="0041061A">
                  <w:pPr>
                    <w:pStyle w:val="Default"/>
                    <w:ind w:left="357"/>
                    <w:jc w:val="both"/>
                    <w:rPr>
                      <w:rFonts w:ascii="Times New Roman" w:hAnsi="Times New Roman" w:cs="Times New Roman"/>
                      <w:sz w:val="24"/>
                      <w:szCs w:val="24"/>
                    </w:rPr>
                  </w:pPr>
                </w:p>
              </w:tc>
            </w:tr>
            <w:tr w:rsidR="00CD7B6E" w:rsidRPr="003859CC" w:rsidTr="0041061A">
              <w:tc>
                <w:tcPr>
                  <w:tcW w:w="846" w:type="dxa"/>
                </w:tcPr>
                <w:p w:rsidR="00CD7B6E" w:rsidRPr="003859CC" w:rsidRDefault="00CD7B6E" w:rsidP="0041061A">
                  <w:pPr>
                    <w:pStyle w:val="Default"/>
                    <w:ind w:left="357"/>
                    <w:jc w:val="both"/>
                    <w:rPr>
                      <w:rFonts w:ascii="Times New Roman" w:hAnsi="Times New Roman" w:cs="Times New Roman"/>
                      <w:sz w:val="24"/>
                      <w:szCs w:val="24"/>
                    </w:rPr>
                  </w:pPr>
                  <w:r w:rsidRPr="003859CC">
                    <w:rPr>
                      <w:rFonts w:ascii="Times New Roman" w:hAnsi="Times New Roman" w:cs="Times New Roman"/>
                      <w:sz w:val="24"/>
                      <w:szCs w:val="24"/>
                    </w:rPr>
                    <w:t>1.</w:t>
                  </w:r>
                </w:p>
              </w:tc>
              <w:tc>
                <w:tcPr>
                  <w:tcW w:w="4054" w:type="dxa"/>
                </w:tcPr>
                <w:p w:rsidR="00CD7B6E" w:rsidRPr="003859CC" w:rsidRDefault="00CD7B6E" w:rsidP="0041061A">
                  <w:pPr>
                    <w:pStyle w:val="Default"/>
                    <w:ind w:left="357"/>
                    <w:jc w:val="both"/>
                    <w:rPr>
                      <w:rFonts w:ascii="Times New Roman" w:hAnsi="Times New Roman" w:cs="Times New Roman"/>
                      <w:sz w:val="24"/>
                      <w:szCs w:val="24"/>
                    </w:rPr>
                  </w:pPr>
                  <w:r w:rsidRPr="003859CC">
                    <w:rPr>
                      <w:rFonts w:ascii="Times New Roman" w:hAnsi="Times New Roman" w:cs="Times New Roman"/>
                      <w:sz w:val="24"/>
                      <w:szCs w:val="24"/>
                    </w:rPr>
                    <w:t>Természetes személy Előfizető szület</w:t>
                  </w:r>
                  <w:r w:rsidRPr="003859CC">
                    <w:rPr>
                      <w:rFonts w:ascii="Times New Roman" w:hAnsi="Times New Roman" w:cs="Times New Roman"/>
                      <w:sz w:val="24"/>
                      <w:szCs w:val="24"/>
                    </w:rPr>
                    <w:t>é</w:t>
                  </w:r>
                  <w:r w:rsidRPr="003859CC">
                    <w:rPr>
                      <w:rFonts w:ascii="Times New Roman" w:hAnsi="Times New Roman" w:cs="Times New Roman"/>
                      <w:sz w:val="24"/>
                      <w:szCs w:val="24"/>
                    </w:rPr>
                    <w:t>si neve, anyja születési neve, születési helye és ideje, valamint címe (lakc</w:t>
                  </w:r>
                  <w:r w:rsidRPr="003859CC">
                    <w:rPr>
                      <w:rFonts w:ascii="Times New Roman" w:hAnsi="Times New Roman" w:cs="Times New Roman"/>
                      <w:sz w:val="24"/>
                      <w:szCs w:val="24"/>
                    </w:rPr>
                    <w:t>í</w:t>
                  </w:r>
                  <w:r w:rsidRPr="003859CC">
                    <w:rPr>
                      <w:rFonts w:ascii="Times New Roman" w:hAnsi="Times New Roman" w:cs="Times New Roman"/>
                      <w:sz w:val="24"/>
                      <w:szCs w:val="24"/>
                    </w:rPr>
                    <w:t xml:space="preserve">me/tartózkodási helye) – 4.1. a) - b) szerinti adatok </w:t>
                  </w:r>
                </w:p>
                <w:p w:rsidR="00CD7B6E" w:rsidRPr="003859CC" w:rsidRDefault="00CD7B6E" w:rsidP="0041061A">
                  <w:pPr>
                    <w:pStyle w:val="Default"/>
                    <w:ind w:left="357"/>
                    <w:jc w:val="both"/>
                    <w:rPr>
                      <w:rFonts w:ascii="Times New Roman" w:hAnsi="Times New Roman" w:cs="Times New Roman"/>
                      <w:sz w:val="24"/>
                      <w:szCs w:val="24"/>
                    </w:rPr>
                  </w:pPr>
                </w:p>
              </w:tc>
              <w:tc>
                <w:tcPr>
                  <w:tcW w:w="2450" w:type="dxa"/>
                </w:tcPr>
                <w:p w:rsidR="00CD7B6E" w:rsidRPr="003859CC" w:rsidRDefault="00CD7B6E" w:rsidP="0041061A">
                  <w:pPr>
                    <w:pStyle w:val="Default"/>
                    <w:ind w:left="357"/>
                    <w:jc w:val="both"/>
                    <w:rPr>
                      <w:rFonts w:ascii="Times New Roman" w:hAnsi="Times New Roman" w:cs="Times New Roman"/>
                      <w:sz w:val="24"/>
                      <w:szCs w:val="24"/>
                    </w:rPr>
                  </w:pPr>
                  <w:r w:rsidRPr="003859CC">
                    <w:rPr>
                      <w:rFonts w:ascii="Times New Roman" w:hAnsi="Times New Roman" w:cs="Times New Roman"/>
                      <w:sz w:val="24"/>
                      <w:szCs w:val="24"/>
                    </w:rPr>
                    <w:t xml:space="preserve">Eht. 157. § (2) </w:t>
                  </w:r>
                </w:p>
                <w:p w:rsidR="00CD7B6E" w:rsidRPr="003859CC" w:rsidRDefault="00CD7B6E" w:rsidP="0041061A">
                  <w:pPr>
                    <w:pStyle w:val="Default"/>
                    <w:ind w:left="357"/>
                    <w:jc w:val="both"/>
                    <w:rPr>
                      <w:rFonts w:ascii="Times New Roman" w:hAnsi="Times New Roman" w:cs="Times New Roman"/>
                      <w:sz w:val="24"/>
                      <w:szCs w:val="24"/>
                    </w:rPr>
                  </w:pPr>
                  <w:r w:rsidRPr="003859CC">
                    <w:rPr>
                      <w:rFonts w:ascii="Times New Roman" w:hAnsi="Times New Roman" w:cs="Times New Roman"/>
                      <w:sz w:val="24"/>
                      <w:szCs w:val="24"/>
                    </w:rPr>
                    <w:t xml:space="preserve">Eht. 159/A. § (1) a) </w:t>
                  </w:r>
                </w:p>
              </w:tc>
              <w:tc>
                <w:tcPr>
                  <w:tcW w:w="2450" w:type="dxa"/>
                </w:tcPr>
                <w:p w:rsidR="00CD7B6E" w:rsidRPr="003859CC" w:rsidRDefault="00CD7B6E" w:rsidP="0041061A">
                  <w:pPr>
                    <w:pStyle w:val="Default"/>
                    <w:ind w:left="357"/>
                    <w:jc w:val="both"/>
                    <w:rPr>
                      <w:rFonts w:ascii="Times New Roman" w:hAnsi="Times New Roman" w:cs="Times New Roman"/>
                      <w:sz w:val="24"/>
                      <w:szCs w:val="24"/>
                    </w:rPr>
                  </w:pPr>
                  <w:r w:rsidRPr="003859CC">
                    <w:rPr>
                      <w:rFonts w:ascii="Times New Roman" w:hAnsi="Times New Roman" w:cs="Times New Roman"/>
                      <w:sz w:val="24"/>
                      <w:szCs w:val="24"/>
                    </w:rPr>
                    <w:t>Az Előfizetői Szerz</w:t>
                  </w:r>
                  <w:r w:rsidRPr="003859CC">
                    <w:rPr>
                      <w:rFonts w:ascii="Times New Roman" w:hAnsi="Times New Roman" w:cs="Times New Roman"/>
                      <w:sz w:val="24"/>
                      <w:szCs w:val="24"/>
                    </w:rPr>
                    <w:t>ő</w:t>
                  </w:r>
                  <w:r w:rsidRPr="003859CC">
                    <w:rPr>
                      <w:rFonts w:ascii="Times New Roman" w:hAnsi="Times New Roman" w:cs="Times New Roman"/>
                      <w:sz w:val="24"/>
                      <w:szCs w:val="24"/>
                    </w:rPr>
                    <w:t>dés megszűnését köv</w:t>
                  </w:r>
                  <w:r w:rsidRPr="003859CC">
                    <w:rPr>
                      <w:rFonts w:ascii="Times New Roman" w:hAnsi="Times New Roman" w:cs="Times New Roman"/>
                      <w:sz w:val="24"/>
                      <w:szCs w:val="24"/>
                    </w:rPr>
                    <w:t>e</w:t>
                  </w:r>
                  <w:r w:rsidRPr="003859CC">
                    <w:rPr>
                      <w:rFonts w:ascii="Times New Roman" w:hAnsi="Times New Roman" w:cs="Times New Roman"/>
                      <w:sz w:val="24"/>
                      <w:szCs w:val="24"/>
                    </w:rPr>
                    <w:t xml:space="preserve">tő 1 (egy) év + 30 (harminc) nap </w:t>
                  </w:r>
                </w:p>
                <w:p w:rsidR="00CD7B6E" w:rsidRPr="003859CC" w:rsidRDefault="00CD7B6E" w:rsidP="0041061A">
                  <w:pPr>
                    <w:pStyle w:val="Default"/>
                    <w:ind w:left="357"/>
                    <w:jc w:val="both"/>
                    <w:rPr>
                      <w:rFonts w:ascii="Times New Roman" w:hAnsi="Times New Roman" w:cs="Times New Roman"/>
                      <w:sz w:val="24"/>
                      <w:szCs w:val="24"/>
                    </w:rPr>
                  </w:pPr>
                </w:p>
              </w:tc>
            </w:tr>
            <w:tr w:rsidR="00CD7B6E" w:rsidRPr="003859CC" w:rsidTr="0041061A">
              <w:tc>
                <w:tcPr>
                  <w:tcW w:w="846" w:type="dxa"/>
                </w:tcPr>
                <w:p w:rsidR="00CD7B6E" w:rsidRPr="003859CC" w:rsidRDefault="00CD7B6E" w:rsidP="0041061A">
                  <w:pPr>
                    <w:pStyle w:val="Default"/>
                    <w:ind w:left="357"/>
                    <w:jc w:val="both"/>
                    <w:rPr>
                      <w:rFonts w:ascii="Times New Roman" w:hAnsi="Times New Roman" w:cs="Times New Roman"/>
                      <w:sz w:val="24"/>
                      <w:szCs w:val="24"/>
                    </w:rPr>
                  </w:pPr>
                  <w:r w:rsidRPr="003859CC">
                    <w:rPr>
                      <w:rFonts w:ascii="Times New Roman" w:hAnsi="Times New Roman" w:cs="Times New Roman"/>
                      <w:sz w:val="24"/>
                      <w:szCs w:val="24"/>
                    </w:rPr>
                    <w:t>2.</w:t>
                  </w:r>
                </w:p>
              </w:tc>
              <w:tc>
                <w:tcPr>
                  <w:tcW w:w="4054" w:type="dxa"/>
                </w:tcPr>
                <w:p w:rsidR="00CD7B6E" w:rsidRPr="003859CC" w:rsidRDefault="00CD7B6E" w:rsidP="0041061A">
                  <w:pPr>
                    <w:pStyle w:val="Default"/>
                    <w:ind w:left="357"/>
                    <w:jc w:val="both"/>
                    <w:rPr>
                      <w:rFonts w:ascii="Times New Roman" w:hAnsi="Times New Roman" w:cs="Times New Roman"/>
                      <w:sz w:val="24"/>
                      <w:szCs w:val="24"/>
                    </w:rPr>
                  </w:pPr>
                  <w:r w:rsidRPr="003859CC">
                    <w:rPr>
                      <w:rFonts w:ascii="Times New Roman" w:hAnsi="Times New Roman" w:cs="Times New Roman"/>
                      <w:sz w:val="24"/>
                      <w:szCs w:val="24"/>
                    </w:rPr>
                    <w:t>Korlátozottan cselekvőképes termész</w:t>
                  </w:r>
                  <w:r w:rsidRPr="003859CC">
                    <w:rPr>
                      <w:rFonts w:ascii="Times New Roman" w:hAnsi="Times New Roman" w:cs="Times New Roman"/>
                      <w:sz w:val="24"/>
                      <w:szCs w:val="24"/>
                    </w:rPr>
                    <w:t>e</w:t>
                  </w:r>
                  <w:r w:rsidRPr="003859CC">
                    <w:rPr>
                      <w:rFonts w:ascii="Times New Roman" w:hAnsi="Times New Roman" w:cs="Times New Roman"/>
                      <w:sz w:val="24"/>
                      <w:szCs w:val="24"/>
                    </w:rPr>
                    <w:t>tes személy Előfizető esetén a törv</w:t>
                  </w:r>
                  <w:r w:rsidRPr="003859CC">
                    <w:rPr>
                      <w:rFonts w:ascii="Times New Roman" w:hAnsi="Times New Roman" w:cs="Times New Roman"/>
                      <w:sz w:val="24"/>
                      <w:szCs w:val="24"/>
                    </w:rPr>
                    <w:t>é</w:t>
                  </w:r>
                  <w:r w:rsidRPr="003859CC">
                    <w:rPr>
                      <w:rFonts w:ascii="Times New Roman" w:hAnsi="Times New Roman" w:cs="Times New Roman"/>
                      <w:sz w:val="24"/>
                      <w:szCs w:val="24"/>
                    </w:rPr>
                    <w:t xml:space="preserve">nyes képviselő 1. pont szerinti adatai – 4.1 q) szerinti adatok </w:t>
                  </w:r>
                </w:p>
              </w:tc>
              <w:tc>
                <w:tcPr>
                  <w:tcW w:w="2450" w:type="dxa"/>
                </w:tcPr>
                <w:p w:rsidR="00CD7B6E" w:rsidRPr="003859CC" w:rsidRDefault="00CD7B6E" w:rsidP="0041061A">
                  <w:pPr>
                    <w:pStyle w:val="Default"/>
                    <w:ind w:left="357"/>
                    <w:jc w:val="both"/>
                    <w:rPr>
                      <w:rFonts w:ascii="Times New Roman" w:hAnsi="Times New Roman" w:cs="Times New Roman"/>
                      <w:sz w:val="24"/>
                      <w:szCs w:val="24"/>
                    </w:rPr>
                  </w:pPr>
                  <w:r w:rsidRPr="003859CC">
                    <w:rPr>
                      <w:rFonts w:ascii="Times New Roman" w:hAnsi="Times New Roman" w:cs="Times New Roman"/>
                      <w:sz w:val="24"/>
                      <w:szCs w:val="24"/>
                    </w:rPr>
                    <w:t xml:space="preserve">Eht. 129. § (6) </w:t>
                  </w:r>
                </w:p>
                <w:p w:rsidR="00CD7B6E" w:rsidRPr="003859CC" w:rsidRDefault="00CD7B6E" w:rsidP="0041061A">
                  <w:pPr>
                    <w:pStyle w:val="Default"/>
                    <w:ind w:left="357"/>
                    <w:jc w:val="both"/>
                    <w:rPr>
                      <w:rFonts w:ascii="Times New Roman" w:hAnsi="Times New Roman" w:cs="Times New Roman"/>
                      <w:sz w:val="24"/>
                      <w:szCs w:val="24"/>
                    </w:rPr>
                  </w:pPr>
                </w:p>
              </w:tc>
              <w:tc>
                <w:tcPr>
                  <w:tcW w:w="2450" w:type="dxa"/>
                </w:tcPr>
                <w:p w:rsidR="00CD7B6E" w:rsidRPr="003859CC" w:rsidRDefault="00CD7B6E" w:rsidP="0041061A">
                  <w:pPr>
                    <w:pStyle w:val="Default"/>
                    <w:ind w:left="357"/>
                    <w:jc w:val="both"/>
                    <w:rPr>
                      <w:rFonts w:ascii="Times New Roman" w:hAnsi="Times New Roman" w:cs="Times New Roman"/>
                      <w:sz w:val="24"/>
                      <w:szCs w:val="24"/>
                    </w:rPr>
                  </w:pPr>
                  <w:r w:rsidRPr="003859CC">
                    <w:rPr>
                      <w:rFonts w:ascii="Times New Roman" w:hAnsi="Times New Roman" w:cs="Times New Roman"/>
                      <w:sz w:val="24"/>
                      <w:szCs w:val="24"/>
                    </w:rPr>
                    <w:t>Az Előfizetői Szerz</w:t>
                  </w:r>
                  <w:r w:rsidRPr="003859CC">
                    <w:rPr>
                      <w:rFonts w:ascii="Times New Roman" w:hAnsi="Times New Roman" w:cs="Times New Roman"/>
                      <w:sz w:val="24"/>
                      <w:szCs w:val="24"/>
                    </w:rPr>
                    <w:t>ő</w:t>
                  </w:r>
                  <w:r w:rsidRPr="003859CC">
                    <w:rPr>
                      <w:rFonts w:ascii="Times New Roman" w:hAnsi="Times New Roman" w:cs="Times New Roman"/>
                      <w:sz w:val="24"/>
                      <w:szCs w:val="24"/>
                    </w:rPr>
                    <w:t>dés megszűnését köv</w:t>
                  </w:r>
                  <w:r w:rsidRPr="003859CC">
                    <w:rPr>
                      <w:rFonts w:ascii="Times New Roman" w:hAnsi="Times New Roman" w:cs="Times New Roman"/>
                      <w:sz w:val="24"/>
                      <w:szCs w:val="24"/>
                    </w:rPr>
                    <w:t>e</w:t>
                  </w:r>
                  <w:r w:rsidRPr="003859CC">
                    <w:rPr>
                      <w:rFonts w:ascii="Times New Roman" w:hAnsi="Times New Roman" w:cs="Times New Roman"/>
                      <w:sz w:val="24"/>
                      <w:szCs w:val="24"/>
                    </w:rPr>
                    <w:t xml:space="preserve">tő 1 (egy) év + 30 (harminc) nap </w:t>
                  </w:r>
                </w:p>
                <w:p w:rsidR="00CD7B6E" w:rsidRPr="003859CC" w:rsidRDefault="00CD7B6E" w:rsidP="0041061A">
                  <w:pPr>
                    <w:pStyle w:val="Default"/>
                    <w:ind w:left="357"/>
                    <w:jc w:val="both"/>
                    <w:rPr>
                      <w:rFonts w:ascii="Times New Roman" w:hAnsi="Times New Roman" w:cs="Times New Roman"/>
                      <w:sz w:val="24"/>
                      <w:szCs w:val="24"/>
                    </w:rPr>
                  </w:pPr>
                </w:p>
              </w:tc>
            </w:tr>
            <w:tr w:rsidR="00CD7B6E" w:rsidRPr="003859CC" w:rsidTr="0041061A">
              <w:tc>
                <w:tcPr>
                  <w:tcW w:w="846" w:type="dxa"/>
                </w:tcPr>
                <w:p w:rsidR="00CD7B6E" w:rsidRPr="003859CC" w:rsidRDefault="00CD7B6E" w:rsidP="0041061A">
                  <w:pPr>
                    <w:pStyle w:val="Default"/>
                    <w:ind w:left="357"/>
                    <w:jc w:val="both"/>
                    <w:rPr>
                      <w:rFonts w:ascii="Times New Roman" w:hAnsi="Times New Roman" w:cs="Times New Roman"/>
                      <w:sz w:val="24"/>
                      <w:szCs w:val="24"/>
                    </w:rPr>
                  </w:pPr>
                  <w:r w:rsidRPr="003859CC">
                    <w:rPr>
                      <w:rFonts w:ascii="Times New Roman" w:hAnsi="Times New Roman" w:cs="Times New Roman"/>
                      <w:sz w:val="24"/>
                      <w:szCs w:val="24"/>
                    </w:rPr>
                    <w:t>3.</w:t>
                  </w:r>
                </w:p>
              </w:tc>
              <w:tc>
                <w:tcPr>
                  <w:tcW w:w="4054" w:type="dxa"/>
                </w:tcPr>
                <w:p w:rsidR="00CD7B6E" w:rsidRPr="003859CC" w:rsidRDefault="00CD7B6E" w:rsidP="0041061A">
                  <w:pPr>
                    <w:pStyle w:val="Default"/>
                    <w:ind w:left="357"/>
                    <w:jc w:val="both"/>
                    <w:rPr>
                      <w:rFonts w:ascii="Times New Roman" w:hAnsi="Times New Roman" w:cs="Times New Roman"/>
                      <w:sz w:val="24"/>
                      <w:szCs w:val="24"/>
                    </w:rPr>
                  </w:pPr>
                  <w:r w:rsidRPr="003859CC">
                    <w:rPr>
                      <w:rFonts w:ascii="Times New Roman" w:hAnsi="Times New Roman" w:cs="Times New Roman"/>
                      <w:sz w:val="24"/>
                      <w:szCs w:val="24"/>
                    </w:rPr>
                    <w:t xml:space="preserve">Az Előfizető számlázási címe (ha az a lakhelyétől eltér) </w:t>
                  </w:r>
                </w:p>
                <w:p w:rsidR="00CD7B6E" w:rsidRPr="003859CC" w:rsidRDefault="00CD7B6E" w:rsidP="0041061A">
                  <w:pPr>
                    <w:pStyle w:val="Default"/>
                    <w:ind w:left="357"/>
                    <w:jc w:val="both"/>
                    <w:rPr>
                      <w:rFonts w:ascii="Times New Roman" w:hAnsi="Times New Roman" w:cs="Times New Roman"/>
                      <w:sz w:val="24"/>
                      <w:szCs w:val="24"/>
                    </w:rPr>
                  </w:pPr>
                </w:p>
              </w:tc>
              <w:tc>
                <w:tcPr>
                  <w:tcW w:w="2450" w:type="dxa"/>
                </w:tcPr>
                <w:p w:rsidR="00CD7B6E" w:rsidRPr="003859CC" w:rsidRDefault="00CD7B6E" w:rsidP="0041061A">
                  <w:pPr>
                    <w:pStyle w:val="Default"/>
                    <w:ind w:left="357"/>
                    <w:jc w:val="both"/>
                    <w:rPr>
                      <w:rFonts w:ascii="Times New Roman" w:hAnsi="Times New Roman" w:cs="Times New Roman"/>
                      <w:sz w:val="24"/>
                      <w:szCs w:val="24"/>
                    </w:rPr>
                  </w:pPr>
                  <w:r w:rsidRPr="003859CC">
                    <w:rPr>
                      <w:rFonts w:ascii="Times New Roman" w:hAnsi="Times New Roman" w:cs="Times New Roman"/>
                      <w:sz w:val="24"/>
                      <w:szCs w:val="24"/>
                    </w:rPr>
                    <w:t xml:space="preserve">Eht. 157. § (2) c) </w:t>
                  </w:r>
                </w:p>
                <w:p w:rsidR="00CD7B6E" w:rsidRPr="003859CC" w:rsidRDefault="00CD7B6E" w:rsidP="0041061A">
                  <w:pPr>
                    <w:pStyle w:val="Default"/>
                    <w:ind w:left="357"/>
                    <w:jc w:val="both"/>
                    <w:rPr>
                      <w:rFonts w:ascii="Times New Roman" w:hAnsi="Times New Roman" w:cs="Times New Roman"/>
                      <w:sz w:val="24"/>
                      <w:szCs w:val="24"/>
                    </w:rPr>
                  </w:pPr>
                </w:p>
              </w:tc>
              <w:tc>
                <w:tcPr>
                  <w:tcW w:w="2450" w:type="dxa"/>
                </w:tcPr>
                <w:p w:rsidR="00CD7B6E" w:rsidRPr="003859CC" w:rsidRDefault="00CD7B6E" w:rsidP="0041061A">
                  <w:pPr>
                    <w:pStyle w:val="Default"/>
                    <w:ind w:left="357"/>
                    <w:jc w:val="both"/>
                    <w:rPr>
                      <w:rFonts w:ascii="Times New Roman" w:hAnsi="Times New Roman" w:cs="Times New Roman"/>
                      <w:sz w:val="24"/>
                      <w:szCs w:val="24"/>
                    </w:rPr>
                  </w:pPr>
                  <w:r w:rsidRPr="003859CC">
                    <w:rPr>
                      <w:rFonts w:ascii="Times New Roman" w:hAnsi="Times New Roman" w:cs="Times New Roman"/>
                      <w:sz w:val="24"/>
                      <w:szCs w:val="24"/>
                    </w:rPr>
                    <w:t>Az Előfizetői Szerz</w:t>
                  </w:r>
                  <w:r w:rsidRPr="003859CC">
                    <w:rPr>
                      <w:rFonts w:ascii="Times New Roman" w:hAnsi="Times New Roman" w:cs="Times New Roman"/>
                      <w:sz w:val="24"/>
                      <w:szCs w:val="24"/>
                    </w:rPr>
                    <w:t>ő</w:t>
                  </w:r>
                  <w:r w:rsidRPr="003859CC">
                    <w:rPr>
                      <w:rFonts w:ascii="Times New Roman" w:hAnsi="Times New Roman" w:cs="Times New Roman"/>
                      <w:sz w:val="24"/>
                      <w:szCs w:val="24"/>
                    </w:rPr>
                    <w:t xml:space="preserve">dés </w:t>
                  </w:r>
                </w:p>
                <w:p w:rsidR="00CD7B6E" w:rsidRPr="003859CC" w:rsidRDefault="00CD7B6E" w:rsidP="0041061A">
                  <w:pPr>
                    <w:pStyle w:val="Default"/>
                    <w:ind w:left="357"/>
                    <w:jc w:val="both"/>
                    <w:rPr>
                      <w:rFonts w:ascii="Times New Roman" w:hAnsi="Times New Roman" w:cs="Times New Roman"/>
                      <w:sz w:val="24"/>
                      <w:szCs w:val="24"/>
                    </w:rPr>
                  </w:pPr>
                  <w:r w:rsidRPr="003859CC">
                    <w:rPr>
                      <w:rFonts w:ascii="Times New Roman" w:hAnsi="Times New Roman" w:cs="Times New Roman"/>
                      <w:sz w:val="24"/>
                      <w:szCs w:val="24"/>
                    </w:rPr>
                    <w:t>megszűnését követő 1 (egy) év + 30 (ha</w:t>
                  </w:r>
                  <w:r w:rsidRPr="003859CC">
                    <w:rPr>
                      <w:rFonts w:ascii="Times New Roman" w:hAnsi="Times New Roman" w:cs="Times New Roman"/>
                      <w:sz w:val="24"/>
                      <w:szCs w:val="24"/>
                    </w:rPr>
                    <w:t>r</w:t>
                  </w:r>
                  <w:r w:rsidRPr="003859CC">
                    <w:rPr>
                      <w:rFonts w:ascii="Times New Roman" w:hAnsi="Times New Roman" w:cs="Times New Roman"/>
                      <w:sz w:val="24"/>
                      <w:szCs w:val="24"/>
                    </w:rPr>
                    <w:t xml:space="preserve">minc) nap </w:t>
                  </w:r>
                </w:p>
                <w:p w:rsidR="00CD7B6E" w:rsidRPr="003859CC" w:rsidRDefault="00CD7B6E" w:rsidP="0041061A">
                  <w:pPr>
                    <w:pStyle w:val="Default"/>
                    <w:ind w:left="357"/>
                    <w:jc w:val="both"/>
                    <w:rPr>
                      <w:rFonts w:ascii="Times New Roman" w:hAnsi="Times New Roman" w:cs="Times New Roman"/>
                      <w:sz w:val="24"/>
                      <w:szCs w:val="24"/>
                    </w:rPr>
                  </w:pPr>
                </w:p>
                <w:p w:rsidR="00CD7B6E" w:rsidRPr="003859CC" w:rsidRDefault="00CD7B6E" w:rsidP="0041061A">
                  <w:pPr>
                    <w:pStyle w:val="Default"/>
                    <w:ind w:left="357"/>
                    <w:jc w:val="both"/>
                    <w:rPr>
                      <w:rFonts w:ascii="Times New Roman" w:hAnsi="Times New Roman" w:cs="Times New Roman"/>
                      <w:sz w:val="24"/>
                      <w:szCs w:val="24"/>
                    </w:rPr>
                  </w:pPr>
                </w:p>
              </w:tc>
            </w:tr>
            <w:tr w:rsidR="00CD7B6E" w:rsidRPr="003859CC" w:rsidTr="0041061A">
              <w:tc>
                <w:tcPr>
                  <w:tcW w:w="846" w:type="dxa"/>
                </w:tcPr>
                <w:p w:rsidR="00CD7B6E" w:rsidRPr="003859CC" w:rsidRDefault="00CD7B6E" w:rsidP="0041061A">
                  <w:pPr>
                    <w:pStyle w:val="Default"/>
                    <w:ind w:left="357"/>
                    <w:jc w:val="both"/>
                    <w:rPr>
                      <w:rFonts w:ascii="Times New Roman" w:hAnsi="Times New Roman" w:cs="Times New Roman"/>
                      <w:sz w:val="24"/>
                      <w:szCs w:val="24"/>
                    </w:rPr>
                  </w:pPr>
                  <w:r w:rsidRPr="003859CC">
                    <w:rPr>
                      <w:rFonts w:ascii="Times New Roman" w:hAnsi="Times New Roman" w:cs="Times New Roman"/>
                      <w:sz w:val="24"/>
                      <w:szCs w:val="24"/>
                    </w:rPr>
                    <w:t>4.</w:t>
                  </w:r>
                </w:p>
              </w:tc>
              <w:tc>
                <w:tcPr>
                  <w:tcW w:w="4054" w:type="dxa"/>
                </w:tcPr>
                <w:p w:rsidR="00CD7B6E" w:rsidRPr="003859CC" w:rsidRDefault="00CD7B6E" w:rsidP="0041061A">
                  <w:pPr>
                    <w:pStyle w:val="Default"/>
                    <w:ind w:left="357"/>
                    <w:jc w:val="both"/>
                    <w:rPr>
                      <w:rFonts w:ascii="Times New Roman" w:hAnsi="Times New Roman" w:cs="Times New Roman"/>
                      <w:sz w:val="24"/>
                      <w:szCs w:val="24"/>
                    </w:rPr>
                  </w:pPr>
                  <w:r w:rsidRPr="003859CC">
                    <w:rPr>
                      <w:rFonts w:ascii="Times New Roman" w:hAnsi="Times New Roman" w:cs="Times New Roman"/>
                      <w:sz w:val="24"/>
                      <w:szCs w:val="24"/>
                    </w:rPr>
                    <w:t>Az Előfizetői Hozzáférési Pont létesít</w:t>
                  </w:r>
                  <w:r w:rsidRPr="003859CC">
                    <w:rPr>
                      <w:rFonts w:ascii="Times New Roman" w:hAnsi="Times New Roman" w:cs="Times New Roman"/>
                      <w:sz w:val="24"/>
                      <w:szCs w:val="24"/>
                    </w:rPr>
                    <w:t>é</w:t>
                  </w:r>
                  <w:r w:rsidRPr="003859CC">
                    <w:rPr>
                      <w:rFonts w:ascii="Times New Roman" w:hAnsi="Times New Roman" w:cs="Times New Roman"/>
                      <w:sz w:val="24"/>
                      <w:szCs w:val="24"/>
                    </w:rPr>
                    <w:t xml:space="preserve">si címe (amennyiben eltér a lakhelytől / tartózkodási helytől) </w:t>
                  </w:r>
                </w:p>
                <w:p w:rsidR="00CD7B6E" w:rsidRPr="003859CC" w:rsidRDefault="00CD7B6E" w:rsidP="0041061A">
                  <w:pPr>
                    <w:pStyle w:val="Default"/>
                    <w:ind w:left="357"/>
                    <w:jc w:val="both"/>
                    <w:rPr>
                      <w:rFonts w:ascii="Times New Roman" w:hAnsi="Times New Roman" w:cs="Times New Roman"/>
                      <w:sz w:val="24"/>
                      <w:szCs w:val="24"/>
                    </w:rPr>
                  </w:pPr>
                </w:p>
              </w:tc>
              <w:tc>
                <w:tcPr>
                  <w:tcW w:w="2450" w:type="dxa"/>
                </w:tcPr>
                <w:p w:rsidR="00CD7B6E" w:rsidRPr="003859CC" w:rsidRDefault="00CD7B6E" w:rsidP="0041061A">
                  <w:pPr>
                    <w:pStyle w:val="Default"/>
                    <w:ind w:left="357"/>
                    <w:jc w:val="both"/>
                    <w:rPr>
                      <w:rFonts w:ascii="Times New Roman" w:hAnsi="Times New Roman" w:cs="Times New Roman"/>
                      <w:sz w:val="24"/>
                      <w:szCs w:val="24"/>
                    </w:rPr>
                  </w:pPr>
                  <w:r w:rsidRPr="003859CC">
                    <w:rPr>
                      <w:rFonts w:ascii="Times New Roman" w:hAnsi="Times New Roman" w:cs="Times New Roman"/>
                      <w:sz w:val="24"/>
                      <w:szCs w:val="24"/>
                    </w:rPr>
                    <w:t>az Előfizető nyilatk</w:t>
                  </w:r>
                  <w:r w:rsidRPr="003859CC">
                    <w:rPr>
                      <w:rFonts w:ascii="Times New Roman" w:hAnsi="Times New Roman" w:cs="Times New Roman"/>
                      <w:sz w:val="24"/>
                      <w:szCs w:val="24"/>
                    </w:rPr>
                    <w:t>o</w:t>
                  </w:r>
                  <w:r w:rsidRPr="003859CC">
                    <w:rPr>
                      <w:rFonts w:ascii="Times New Roman" w:hAnsi="Times New Roman" w:cs="Times New Roman"/>
                      <w:sz w:val="24"/>
                      <w:szCs w:val="24"/>
                    </w:rPr>
                    <w:t xml:space="preserve">zata </w:t>
                  </w:r>
                </w:p>
                <w:p w:rsidR="00CD7B6E" w:rsidRPr="003859CC" w:rsidRDefault="00CD7B6E" w:rsidP="0041061A">
                  <w:pPr>
                    <w:pStyle w:val="Default"/>
                    <w:ind w:left="357"/>
                    <w:jc w:val="both"/>
                    <w:rPr>
                      <w:rFonts w:ascii="Times New Roman" w:hAnsi="Times New Roman" w:cs="Times New Roman"/>
                      <w:sz w:val="24"/>
                      <w:szCs w:val="24"/>
                    </w:rPr>
                  </w:pPr>
                </w:p>
              </w:tc>
              <w:tc>
                <w:tcPr>
                  <w:tcW w:w="2450" w:type="dxa"/>
                </w:tcPr>
                <w:p w:rsidR="00CD7B6E" w:rsidRPr="003859CC" w:rsidRDefault="00CD7B6E" w:rsidP="0041061A">
                  <w:pPr>
                    <w:pStyle w:val="Default"/>
                    <w:ind w:left="357"/>
                    <w:jc w:val="both"/>
                    <w:rPr>
                      <w:rFonts w:ascii="Times New Roman" w:hAnsi="Times New Roman" w:cs="Times New Roman"/>
                      <w:sz w:val="24"/>
                      <w:szCs w:val="24"/>
                    </w:rPr>
                  </w:pPr>
                  <w:r w:rsidRPr="003859CC">
                    <w:rPr>
                      <w:rFonts w:ascii="Times New Roman" w:hAnsi="Times New Roman" w:cs="Times New Roman"/>
                      <w:sz w:val="24"/>
                      <w:szCs w:val="24"/>
                    </w:rPr>
                    <w:t>Az Előfizetői Szerz</w:t>
                  </w:r>
                  <w:r w:rsidRPr="003859CC">
                    <w:rPr>
                      <w:rFonts w:ascii="Times New Roman" w:hAnsi="Times New Roman" w:cs="Times New Roman"/>
                      <w:sz w:val="24"/>
                      <w:szCs w:val="24"/>
                    </w:rPr>
                    <w:t>ő</w:t>
                  </w:r>
                  <w:r w:rsidRPr="003859CC">
                    <w:rPr>
                      <w:rFonts w:ascii="Times New Roman" w:hAnsi="Times New Roman" w:cs="Times New Roman"/>
                      <w:sz w:val="24"/>
                      <w:szCs w:val="24"/>
                    </w:rPr>
                    <w:t>dés megszűnését köv</w:t>
                  </w:r>
                  <w:r w:rsidRPr="003859CC">
                    <w:rPr>
                      <w:rFonts w:ascii="Times New Roman" w:hAnsi="Times New Roman" w:cs="Times New Roman"/>
                      <w:sz w:val="24"/>
                      <w:szCs w:val="24"/>
                    </w:rPr>
                    <w:t>e</w:t>
                  </w:r>
                  <w:r w:rsidRPr="003859CC">
                    <w:rPr>
                      <w:rFonts w:ascii="Times New Roman" w:hAnsi="Times New Roman" w:cs="Times New Roman"/>
                      <w:sz w:val="24"/>
                      <w:szCs w:val="24"/>
                    </w:rPr>
                    <w:t xml:space="preserve">tő 1 (egy) év + 30 (harminc) nap </w:t>
                  </w:r>
                </w:p>
                <w:p w:rsidR="00CD7B6E" w:rsidRPr="003859CC" w:rsidRDefault="00CD7B6E" w:rsidP="0041061A">
                  <w:pPr>
                    <w:pStyle w:val="Default"/>
                    <w:ind w:left="357"/>
                    <w:jc w:val="both"/>
                    <w:rPr>
                      <w:rFonts w:ascii="Times New Roman" w:hAnsi="Times New Roman" w:cs="Times New Roman"/>
                      <w:sz w:val="24"/>
                      <w:szCs w:val="24"/>
                    </w:rPr>
                  </w:pPr>
                </w:p>
              </w:tc>
            </w:tr>
            <w:tr w:rsidR="00CD7B6E" w:rsidRPr="003859CC" w:rsidTr="0041061A">
              <w:tc>
                <w:tcPr>
                  <w:tcW w:w="846" w:type="dxa"/>
                </w:tcPr>
                <w:p w:rsidR="00CD7B6E" w:rsidRPr="003859CC" w:rsidRDefault="00CD7B6E" w:rsidP="0041061A">
                  <w:pPr>
                    <w:pStyle w:val="Default"/>
                    <w:ind w:left="357"/>
                    <w:jc w:val="both"/>
                    <w:rPr>
                      <w:rFonts w:ascii="Times New Roman" w:hAnsi="Times New Roman" w:cs="Times New Roman"/>
                      <w:sz w:val="24"/>
                      <w:szCs w:val="24"/>
                    </w:rPr>
                  </w:pPr>
                  <w:r w:rsidRPr="003859CC">
                    <w:rPr>
                      <w:rFonts w:ascii="Times New Roman" w:hAnsi="Times New Roman" w:cs="Times New Roman"/>
                      <w:sz w:val="24"/>
                      <w:szCs w:val="24"/>
                    </w:rPr>
                    <w:t>5.</w:t>
                  </w:r>
                </w:p>
              </w:tc>
              <w:tc>
                <w:tcPr>
                  <w:tcW w:w="4054" w:type="dxa"/>
                </w:tcPr>
                <w:p w:rsidR="00CD7B6E" w:rsidRPr="003859CC" w:rsidRDefault="00CD7B6E" w:rsidP="0041061A">
                  <w:pPr>
                    <w:pStyle w:val="Default"/>
                    <w:ind w:left="357"/>
                    <w:jc w:val="both"/>
                    <w:rPr>
                      <w:rFonts w:ascii="Times New Roman" w:hAnsi="Times New Roman" w:cs="Times New Roman"/>
                      <w:sz w:val="24"/>
                      <w:szCs w:val="24"/>
                    </w:rPr>
                  </w:pPr>
                  <w:r w:rsidRPr="003859CC">
                    <w:rPr>
                      <w:rFonts w:ascii="Times New Roman" w:hAnsi="Times New Roman" w:cs="Times New Roman"/>
                      <w:sz w:val="24"/>
                      <w:szCs w:val="24"/>
                    </w:rPr>
                    <w:t xml:space="preserve">Az Előfizető e-mail címe </w:t>
                  </w:r>
                </w:p>
                <w:p w:rsidR="00CD7B6E" w:rsidRPr="003859CC" w:rsidRDefault="00CD7B6E" w:rsidP="0041061A">
                  <w:pPr>
                    <w:pStyle w:val="Default"/>
                    <w:ind w:left="357"/>
                    <w:jc w:val="both"/>
                    <w:rPr>
                      <w:rFonts w:ascii="Times New Roman" w:hAnsi="Times New Roman" w:cs="Times New Roman"/>
                      <w:sz w:val="24"/>
                      <w:szCs w:val="24"/>
                    </w:rPr>
                  </w:pPr>
                </w:p>
              </w:tc>
              <w:tc>
                <w:tcPr>
                  <w:tcW w:w="2450" w:type="dxa"/>
                </w:tcPr>
                <w:p w:rsidR="00CD7B6E" w:rsidRPr="003859CC" w:rsidRDefault="00CD7B6E" w:rsidP="0041061A">
                  <w:pPr>
                    <w:pStyle w:val="Default"/>
                    <w:ind w:left="357"/>
                    <w:jc w:val="both"/>
                    <w:rPr>
                      <w:rFonts w:ascii="Times New Roman" w:hAnsi="Times New Roman" w:cs="Times New Roman"/>
                      <w:sz w:val="24"/>
                      <w:szCs w:val="24"/>
                    </w:rPr>
                  </w:pPr>
                  <w:r w:rsidRPr="003859CC">
                    <w:rPr>
                      <w:rFonts w:ascii="Times New Roman" w:hAnsi="Times New Roman" w:cs="Times New Roman"/>
                      <w:sz w:val="24"/>
                      <w:szCs w:val="24"/>
                    </w:rPr>
                    <w:t>az Előfizető hozzájár</w:t>
                  </w:r>
                  <w:r w:rsidRPr="003859CC">
                    <w:rPr>
                      <w:rFonts w:ascii="Times New Roman" w:hAnsi="Times New Roman" w:cs="Times New Roman"/>
                      <w:sz w:val="24"/>
                      <w:szCs w:val="24"/>
                    </w:rPr>
                    <w:t>u</w:t>
                  </w:r>
                  <w:r w:rsidRPr="003859CC">
                    <w:rPr>
                      <w:rFonts w:ascii="Times New Roman" w:hAnsi="Times New Roman" w:cs="Times New Roman"/>
                      <w:sz w:val="24"/>
                      <w:szCs w:val="24"/>
                    </w:rPr>
                    <w:t xml:space="preserve">lása </w:t>
                  </w:r>
                </w:p>
              </w:tc>
              <w:tc>
                <w:tcPr>
                  <w:tcW w:w="2450" w:type="dxa"/>
                </w:tcPr>
                <w:p w:rsidR="00CD7B6E" w:rsidRPr="003859CC" w:rsidRDefault="00CD7B6E" w:rsidP="0041061A">
                  <w:pPr>
                    <w:pStyle w:val="Default"/>
                    <w:ind w:left="357"/>
                    <w:jc w:val="both"/>
                    <w:rPr>
                      <w:rFonts w:ascii="Times New Roman" w:hAnsi="Times New Roman" w:cs="Times New Roman"/>
                      <w:sz w:val="24"/>
                      <w:szCs w:val="24"/>
                    </w:rPr>
                  </w:pPr>
                  <w:r w:rsidRPr="003859CC">
                    <w:rPr>
                      <w:rFonts w:ascii="Times New Roman" w:hAnsi="Times New Roman" w:cs="Times New Roman"/>
                      <w:sz w:val="24"/>
                      <w:szCs w:val="24"/>
                    </w:rPr>
                    <w:t>Az Előfizetői Szerz</w:t>
                  </w:r>
                  <w:r w:rsidRPr="003859CC">
                    <w:rPr>
                      <w:rFonts w:ascii="Times New Roman" w:hAnsi="Times New Roman" w:cs="Times New Roman"/>
                      <w:sz w:val="24"/>
                      <w:szCs w:val="24"/>
                    </w:rPr>
                    <w:t>ő</w:t>
                  </w:r>
                  <w:r w:rsidRPr="003859CC">
                    <w:rPr>
                      <w:rFonts w:ascii="Times New Roman" w:hAnsi="Times New Roman" w:cs="Times New Roman"/>
                      <w:sz w:val="24"/>
                      <w:szCs w:val="24"/>
                    </w:rPr>
                    <w:t>dés megszűnését köv</w:t>
                  </w:r>
                  <w:r w:rsidRPr="003859CC">
                    <w:rPr>
                      <w:rFonts w:ascii="Times New Roman" w:hAnsi="Times New Roman" w:cs="Times New Roman"/>
                      <w:sz w:val="24"/>
                      <w:szCs w:val="24"/>
                    </w:rPr>
                    <w:t>e</w:t>
                  </w:r>
                  <w:r w:rsidRPr="003859CC">
                    <w:rPr>
                      <w:rFonts w:ascii="Times New Roman" w:hAnsi="Times New Roman" w:cs="Times New Roman"/>
                      <w:sz w:val="24"/>
                      <w:szCs w:val="24"/>
                    </w:rPr>
                    <w:t xml:space="preserve">tő 1 (egy) év + 30 (harminc) nap </w:t>
                  </w:r>
                </w:p>
                <w:p w:rsidR="00CD7B6E" w:rsidRPr="003859CC" w:rsidRDefault="00CD7B6E" w:rsidP="0041061A">
                  <w:pPr>
                    <w:pStyle w:val="Default"/>
                    <w:ind w:left="357"/>
                    <w:jc w:val="both"/>
                    <w:rPr>
                      <w:rFonts w:ascii="Times New Roman" w:hAnsi="Times New Roman" w:cs="Times New Roman"/>
                      <w:sz w:val="24"/>
                      <w:szCs w:val="24"/>
                    </w:rPr>
                  </w:pPr>
                </w:p>
              </w:tc>
            </w:tr>
            <w:tr w:rsidR="00CD7B6E" w:rsidRPr="003859CC" w:rsidTr="0041061A">
              <w:tc>
                <w:tcPr>
                  <w:tcW w:w="846" w:type="dxa"/>
                </w:tcPr>
                <w:p w:rsidR="00CD7B6E" w:rsidRPr="003859CC" w:rsidRDefault="00CD7B6E" w:rsidP="0041061A">
                  <w:pPr>
                    <w:pStyle w:val="Default"/>
                    <w:ind w:left="357"/>
                    <w:jc w:val="both"/>
                    <w:rPr>
                      <w:rFonts w:ascii="Times New Roman" w:hAnsi="Times New Roman" w:cs="Times New Roman"/>
                      <w:sz w:val="24"/>
                      <w:szCs w:val="24"/>
                    </w:rPr>
                  </w:pPr>
                  <w:r w:rsidRPr="003859CC">
                    <w:rPr>
                      <w:rFonts w:ascii="Times New Roman" w:hAnsi="Times New Roman" w:cs="Times New Roman"/>
                      <w:sz w:val="24"/>
                      <w:szCs w:val="24"/>
                    </w:rPr>
                    <w:t>6.</w:t>
                  </w:r>
                </w:p>
              </w:tc>
              <w:tc>
                <w:tcPr>
                  <w:tcW w:w="4054" w:type="dxa"/>
                </w:tcPr>
                <w:p w:rsidR="00CD7B6E" w:rsidRPr="003859CC" w:rsidRDefault="00CD7B6E" w:rsidP="0041061A">
                  <w:pPr>
                    <w:pStyle w:val="Default"/>
                    <w:ind w:left="357"/>
                    <w:jc w:val="both"/>
                    <w:rPr>
                      <w:rFonts w:ascii="Times New Roman" w:hAnsi="Times New Roman" w:cs="Times New Roman"/>
                      <w:sz w:val="24"/>
                      <w:szCs w:val="24"/>
                    </w:rPr>
                  </w:pPr>
                  <w:r w:rsidRPr="003859CC">
                    <w:rPr>
                      <w:rFonts w:ascii="Times New Roman" w:hAnsi="Times New Roman" w:cs="Times New Roman"/>
                      <w:sz w:val="24"/>
                      <w:szCs w:val="24"/>
                    </w:rPr>
                    <w:t>A Szolgáltatás igénybevételének időta</w:t>
                  </w:r>
                  <w:r w:rsidRPr="003859CC">
                    <w:rPr>
                      <w:rFonts w:ascii="Times New Roman" w:hAnsi="Times New Roman" w:cs="Times New Roman"/>
                      <w:sz w:val="24"/>
                      <w:szCs w:val="24"/>
                    </w:rPr>
                    <w:t>r</w:t>
                  </w:r>
                  <w:r w:rsidRPr="003859CC">
                    <w:rPr>
                      <w:rFonts w:ascii="Times New Roman" w:hAnsi="Times New Roman" w:cs="Times New Roman"/>
                      <w:sz w:val="24"/>
                      <w:szCs w:val="24"/>
                    </w:rPr>
                    <w:t xml:space="preserve">tama – 4.1 h) szerinti adat </w:t>
                  </w:r>
                </w:p>
                <w:p w:rsidR="00CD7B6E" w:rsidRPr="003859CC" w:rsidRDefault="00CD7B6E" w:rsidP="0041061A">
                  <w:pPr>
                    <w:pStyle w:val="Default"/>
                    <w:ind w:left="357"/>
                    <w:jc w:val="both"/>
                    <w:rPr>
                      <w:rFonts w:ascii="Times New Roman" w:hAnsi="Times New Roman" w:cs="Times New Roman"/>
                      <w:sz w:val="24"/>
                      <w:szCs w:val="24"/>
                    </w:rPr>
                  </w:pPr>
                </w:p>
              </w:tc>
              <w:tc>
                <w:tcPr>
                  <w:tcW w:w="2450" w:type="dxa"/>
                </w:tcPr>
                <w:p w:rsidR="00CD7B6E" w:rsidRPr="003859CC" w:rsidRDefault="00CD7B6E" w:rsidP="0041061A">
                  <w:pPr>
                    <w:pStyle w:val="Default"/>
                    <w:ind w:left="357"/>
                    <w:jc w:val="both"/>
                    <w:rPr>
                      <w:rFonts w:ascii="Times New Roman" w:hAnsi="Times New Roman" w:cs="Times New Roman"/>
                      <w:sz w:val="24"/>
                      <w:szCs w:val="24"/>
                    </w:rPr>
                  </w:pPr>
                  <w:r w:rsidRPr="003859CC">
                    <w:rPr>
                      <w:rFonts w:ascii="Times New Roman" w:hAnsi="Times New Roman" w:cs="Times New Roman"/>
                      <w:sz w:val="24"/>
                      <w:szCs w:val="24"/>
                    </w:rPr>
                    <w:lastRenderedPageBreak/>
                    <w:t xml:space="preserve">a) Eht. 157. § (2) f) </w:t>
                  </w:r>
                </w:p>
                <w:p w:rsidR="00CD7B6E" w:rsidRPr="003859CC" w:rsidRDefault="00CD7B6E" w:rsidP="0041061A">
                  <w:pPr>
                    <w:pStyle w:val="Default"/>
                    <w:ind w:left="357"/>
                    <w:jc w:val="both"/>
                    <w:rPr>
                      <w:rFonts w:ascii="Times New Roman" w:hAnsi="Times New Roman" w:cs="Times New Roman"/>
                      <w:sz w:val="24"/>
                      <w:szCs w:val="24"/>
                    </w:rPr>
                  </w:pPr>
                  <w:r w:rsidRPr="003859CC">
                    <w:rPr>
                      <w:rFonts w:ascii="Times New Roman" w:hAnsi="Times New Roman" w:cs="Times New Roman"/>
                      <w:sz w:val="24"/>
                      <w:szCs w:val="24"/>
                    </w:rPr>
                    <w:t xml:space="preserve">b) Eht. 159/A. § </w:t>
                  </w:r>
                  <w:r w:rsidRPr="003859CC">
                    <w:rPr>
                      <w:rFonts w:ascii="Times New Roman" w:hAnsi="Times New Roman" w:cs="Times New Roman"/>
                      <w:sz w:val="24"/>
                      <w:szCs w:val="24"/>
                    </w:rPr>
                    <w:lastRenderedPageBreak/>
                    <w:t xml:space="preserve">(1) d) </w:t>
                  </w:r>
                </w:p>
              </w:tc>
              <w:tc>
                <w:tcPr>
                  <w:tcW w:w="2450" w:type="dxa"/>
                </w:tcPr>
                <w:p w:rsidR="00CD7B6E" w:rsidRPr="003859CC" w:rsidRDefault="00CD7B6E" w:rsidP="0041061A">
                  <w:pPr>
                    <w:pStyle w:val="Default"/>
                    <w:ind w:left="357"/>
                    <w:jc w:val="both"/>
                    <w:rPr>
                      <w:rFonts w:ascii="Times New Roman" w:hAnsi="Times New Roman" w:cs="Times New Roman"/>
                      <w:sz w:val="24"/>
                      <w:szCs w:val="24"/>
                    </w:rPr>
                  </w:pPr>
                  <w:r w:rsidRPr="003859CC">
                    <w:rPr>
                      <w:rFonts w:ascii="Times New Roman" w:hAnsi="Times New Roman" w:cs="Times New Roman"/>
                      <w:sz w:val="24"/>
                      <w:szCs w:val="24"/>
                    </w:rPr>
                    <w:lastRenderedPageBreak/>
                    <w:t>a) Az Előfizetői Sze</w:t>
                  </w:r>
                  <w:r w:rsidRPr="003859CC">
                    <w:rPr>
                      <w:rFonts w:ascii="Times New Roman" w:hAnsi="Times New Roman" w:cs="Times New Roman"/>
                      <w:sz w:val="24"/>
                      <w:szCs w:val="24"/>
                    </w:rPr>
                    <w:t>r</w:t>
                  </w:r>
                  <w:r w:rsidRPr="003859CC">
                    <w:rPr>
                      <w:rFonts w:ascii="Times New Roman" w:hAnsi="Times New Roman" w:cs="Times New Roman"/>
                      <w:sz w:val="24"/>
                      <w:szCs w:val="24"/>
                    </w:rPr>
                    <w:t xml:space="preserve">ződés </w:t>
                  </w:r>
                  <w:r w:rsidRPr="003859CC">
                    <w:rPr>
                      <w:rFonts w:ascii="Times New Roman" w:hAnsi="Times New Roman" w:cs="Times New Roman"/>
                      <w:sz w:val="24"/>
                      <w:szCs w:val="24"/>
                    </w:rPr>
                    <w:lastRenderedPageBreak/>
                    <w:t xml:space="preserve">megszűnését követő 1 (egy) év + 30 (harminc) nap </w:t>
                  </w:r>
                </w:p>
                <w:p w:rsidR="00CD7B6E" w:rsidRPr="003859CC" w:rsidRDefault="00CD7B6E" w:rsidP="0041061A">
                  <w:pPr>
                    <w:pStyle w:val="Default"/>
                    <w:ind w:left="357"/>
                    <w:jc w:val="both"/>
                    <w:rPr>
                      <w:rFonts w:ascii="Times New Roman" w:hAnsi="Times New Roman" w:cs="Times New Roman"/>
                      <w:sz w:val="24"/>
                      <w:szCs w:val="24"/>
                    </w:rPr>
                  </w:pPr>
                </w:p>
              </w:tc>
            </w:tr>
            <w:tr w:rsidR="00CD7B6E" w:rsidRPr="003859CC" w:rsidTr="0041061A">
              <w:tc>
                <w:tcPr>
                  <w:tcW w:w="846" w:type="dxa"/>
                </w:tcPr>
                <w:p w:rsidR="00CD7B6E" w:rsidRPr="003859CC" w:rsidRDefault="00CD7B6E" w:rsidP="0041061A">
                  <w:pPr>
                    <w:pStyle w:val="Default"/>
                    <w:ind w:left="357"/>
                    <w:jc w:val="both"/>
                    <w:rPr>
                      <w:rFonts w:ascii="Times New Roman" w:hAnsi="Times New Roman" w:cs="Times New Roman"/>
                      <w:sz w:val="24"/>
                      <w:szCs w:val="24"/>
                    </w:rPr>
                  </w:pPr>
                  <w:r w:rsidRPr="003859CC">
                    <w:rPr>
                      <w:rFonts w:ascii="Times New Roman" w:hAnsi="Times New Roman" w:cs="Times New Roman"/>
                      <w:sz w:val="24"/>
                      <w:szCs w:val="24"/>
                    </w:rPr>
                    <w:lastRenderedPageBreak/>
                    <w:t>7.</w:t>
                  </w:r>
                </w:p>
              </w:tc>
              <w:tc>
                <w:tcPr>
                  <w:tcW w:w="4054" w:type="dxa"/>
                </w:tcPr>
                <w:p w:rsidR="00CD7B6E" w:rsidRPr="003859CC" w:rsidRDefault="00CD7B6E" w:rsidP="0041061A">
                  <w:pPr>
                    <w:pStyle w:val="Default"/>
                    <w:ind w:left="357"/>
                    <w:jc w:val="both"/>
                    <w:rPr>
                      <w:rFonts w:ascii="Times New Roman" w:hAnsi="Times New Roman" w:cs="Times New Roman"/>
                      <w:sz w:val="24"/>
                      <w:szCs w:val="24"/>
                    </w:rPr>
                  </w:pPr>
                  <w:r w:rsidRPr="003859CC">
                    <w:rPr>
                      <w:rFonts w:ascii="Times New Roman" w:hAnsi="Times New Roman" w:cs="Times New Roman"/>
                      <w:sz w:val="24"/>
                      <w:szCs w:val="24"/>
                    </w:rPr>
                    <w:t>A Szolgáltatás igénybevételének dát</w:t>
                  </w:r>
                  <w:r w:rsidRPr="003859CC">
                    <w:rPr>
                      <w:rFonts w:ascii="Times New Roman" w:hAnsi="Times New Roman" w:cs="Times New Roman"/>
                      <w:sz w:val="24"/>
                      <w:szCs w:val="24"/>
                    </w:rPr>
                    <w:t>u</w:t>
                  </w:r>
                  <w:r w:rsidRPr="003859CC">
                    <w:rPr>
                      <w:rFonts w:ascii="Times New Roman" w:hAnsi="Times New Roman" w:cs="Times New Roman"/>
                      <w:sz w:val="24"/>
                      <w:szCs w:val="24"/>
                    </w:rPr>
                    <w:t xml:space="preserve">ma – 4.1 i) szerinti adat </w:t>
                  </w:r>
                </w:p>
                <w:p w:rsidR="00CD7B6E" w:rsidRPr="003859CC" w:rsidRDefault="00CD7B6E" w:rsidP="0041061A">
                  <w:pPr>
                    <w:pStyle w:val="Default"/>
                    <w:ind w:left="357"/>
                    <w:jc w:val="both"/>
                    <w:rPr>
                      <w:rFonts w:ascii="Times New Roman" w:hAnsi="Times New Roman" w:cs="Times New Roman"/>
                      <w:sz w:val="24"/>
                      <w:szCs w:val="24"/>
                    </w:rPr>
                  </w:pPr>
                </w:p>
              </w:tc>
              <w:tc>
                <w:tcPr>
                  <w:tcW w:w="2450" w:type="dxa"/>
                </w:tcPr>
                <w:tbl>
                  <w:tblPr>
                    <w:tblW w:w="0" w:type="auto"/>
                    <w:tblBorders>
                      <w:top w:val="nil"/>
                      <w:left w:val="nil"/>
                      <w:bottom w:val="nil"/>
                      <w:right w:val="nil"/>
                    </w:tblBorders>
                    <w:tblLayout w:type="fixed"/>
                    <w:tblLook w:val="0000"/>
                  </w:tblPr>
                  <w:tblGrid>
                    <w:gridCol w:w="2071"/>
                    <w:gridCol w:w="2071"/>
                  </w:tblGrid>
                  <w:tr w:rsidR="00CD7B6E" w:rsidRPr="003859CC" w:rsidTr="0041061A">
                    <w:trPr>
                      <w:trHeight w:val="323"/>
                    </w:trPr>
                    <w:tc>
                      <w:tcPr>
                        <w:tcW w:w="2071" w:type="dxa"/>
                      </w:tcPr>
                      <w:p w:rsidR="00CD7B6E" w:rsidRPr="003859CC" w:rsidRDefault="00CD7B6E" w:rsidP="0041061A">
                        <w:pPr>
                          <w:pStyle w:val="Default"/>
                          <w:jc w:val="both"/>
                          <w:rPr>
                            <w:rFonts w:ascii="Times New Roman" w:hAnsi="Times New Roman" w:cs="Times New Roman"/>
                            <w:sz w:val="24"/>
                            <w:szCs w:val="24"/>
                          </w:rPr>
                        </w:pPr>
                        <w:r w:rsidRPr="003859CC">
                          <w:rPr>
                            <w:rFonts w:ascii="Times New Roman" w:hAnsi="Times New Roman" w:cs="Times New Roman"/>
                            <w:sz w:val="24"/>
                            <w:szCs w:val="24"/>
                          </w:rPr>
                          <w:t xml:space="preserve">a) Eht. 157. § (2) g) </w:t>
                        </w:r>
                      </w:p>
                      <w:p w:rsidR="00CD7B6E" w:rsidRPr="003859CC" w:rsidRDefault="00CD7B6E" w:rsidP="0041061A">
                        <w:pPr>
                          <w:pStyle w:val="Default"/>
                          <w:jc w:val="both"/>
                          <w:rPr>
                            <w:rFonts w:ascii="Times New Roman" w:hAnsi="Times New Roman" w:cs="Times New Roman"/>
                            <w:sz w:val="24"/>
                            <w:szCs w:val="24"/>
                          </w:rPr>
                        </w:pPr>
                        <w:r w:rsidRPr="003859CC">
                          <w:rPr>
                            <w:rFonts w:ascii="Times New Roman" w:hAnsi="Times New Roman" w:cs="Times New Roman"/>
                            <w:sz w:val="24"/>
                            <w:szCs w:val="24"/>
                          </w:rPr>
                          <w:t xml:space="preserve">b) Eht. 159/A. § (1) d) </w:t>
                        </w:r>
                      </w:p>
                    </w:tc>
                    <w:tc>
                      <w:tcPr>
                        <w:tcW w:w="2071" w:type="dxa"/>
                      </w:tcPr>
                      <w:p w:rsidR="00CD7B6E" w:rsidRPr="003859CC" w:rsidRDefault="00CD7B6E" w:rsidP="0041061A">
                        <w:pPr>
                          <w:pStyle w:val="Default"/>
                          <w:jc w:val="both"/>
                          <w:rPr>
                            <w:rFonts w:ascii="Times New Roman" w:hAnsi="Times New Roman" w:cs="Times New Roman"/>
                            <w:sz w:val="24"/>
                            <w:szCs w:val="24"/>
                          </w:rPr>
                        </w:pPr>
                      </w:p>
                    </w:tc>
                  </w:tr>
                </w:tbl>
                <w:p w:rsidR="00CD7B6E" w:rsidRPr="003859CC" w:rsidRDefault="00CD7B6E" w:rsidP="0041061A">
                  <w:pPr>
                    <w:pStyle w:val="Default"/>
                    <w:ind w:left="357"/>
                    <w:jc w:val="both"/>
                    <w:rPr>
                      <w:rFonts w:ascii="Times New Roman" w:hAnsi="Times New Roman" w:cs="Times New Roman"/>
                      <w:sz w:val="24"/>
                      <w:szCs w:val="24"/>
                    </w:rPr>
                  </w:pPr>
                </w:p>
              </w:tc>
              <w:tc>
                <w:tcPr>
                  <w:tcW w:w="2450" w:type="dxa"/>
                </w:tcPr>
                <w:p w:rsidR="00CD7B6E" w:rsidRPr="003859CC" w:rsidRDefault="00CD7B6E" w:rsidP="0041061A">
                  <w:pPr>
                    <w:pStyle w:val="Default"/>
                    <w:ind w:left="357"/>
                    <w:jc w:val="both"/>
                    <w:rPr>
                      <w:rFonts w:ascii="Times New Roman" w:hAnsi="Times New Roman" w:cs="Times New Roman"/>
                      <w:sz w:val="24"/>
                      <w:szCs w:val="24"/>
                    </w:rPr>
                  </w:pPr>
                  <w:r w:rsidRPr="003859CC">
                    <w:rPr>
                      <w:rFonts w:ascii="Times New Roman" w:hAnsi="Times New Roman" w:cs="Times New Roman"/>
                      <w:sz w:val="24"/>
                      <w:szCs w:val="24"/>
                    </w:rPr>
                    <w:t>a) Az Előfizetői Sze</w:t>
                  </w:r>
                  <w:r w:rsidRPr="003859CC">
                    <w:rPr>
                      <w:rFonts w:ascii="Times New Roman" w:hAnsi="Times New Roman" w:cs="Times New Roman"/>
                      <w:sz w:val="24"/>
                      <w:szCs w:val="24"/>
                    </w:rPr>
                    <w:t>r</w:t>
                  </w:r>
                  <w:r w:rsidRPr="003859CC">
                    <w:rPr>
                      <w:rFonts w:ascii="Times New Roman" w:hAnsi="Times New Roman" w:cs="Times New Roman"/>
                      <w:sz w:val="24"/>
                      <w:szCs w:val="24"/>
                    </w:rPr>
                    <w:t xml:space="preserve">ződés megszűnését követő 1 (egy) év + 30 (harminc) nap </w:t>
                  </w:r>
                </w:p>
                <w:p w:rsidR="00CD7B6E" w:rsidRPr="003859CC" w:rsidRDefault="00CD7B6E" w:rsidP="0041061A">
                  <w:pPr>
                    <w:pStyle w:val="Default"/>
                    <w:ind w:left="357"/>
                    <w:jc w:val="both"/>
                    <w:rPr>
                      <w:rFonts w:ascii="Times New Roman" w:hAnsi="Times New Roman" w:cs="Times New Roman"/>
                      <w:sz w:val="24"/>
                      <w:szCs w:val="24"/>
                    </w:rPr>
                  </w:pPr>
                  <w:r w:rsidRPr="003859CC">
                    <w:rPr>
                      <w:rFonts w:ascii="Times New Roman" w:hAnsi="Times New Roman" w:cs="Times New Roman"/>
                      <w:sz w:val="24"/>
                      <w:szCs w:val="24"/>
                    </w:rPr>
                    <w:t>b) Az Előfizetői Sze</w:t>
                  </w:r>
                  <w:r w:rsidRPr="003859CC">
                    <w:rPr>
                      <w:rFonts w:ascii="Times New Roman" w:hAnsi="Times New Roman" w:cs="Times New Roman"/>
                      <w:sz w:val="24"/>
                      <w:szCs w:val="24"/>
                    </w:rPr>
                    <w:t>r</w:t>
                  </w:r>
                  <w:r w:rsidRPr="003859CC">
                    <w:rPr>
                      <w:rFonts w:ascii="Times New Roman" w:hAnsi="Times New Roman" w:cs="Times New Roman"/>
                      <w:sz w:val="24"/>
                      <w:szCs w:val="24"/>
                    </w:rPr>
                    <w:t>ződés megkötését k</w:t>
                  </w:r>
                  <w:r w:rsidRPr="003859CC">
                    <w:rPr>
                      <w:rFonts w:ascii="Times New Roman" w:hAnsi="Times New Roman" w:cs="Times New Roman"/>
                      <w:sz w:val="24"/>
                      <w:szCs w:val="24"/>
                    </w:rPr>
                    <w:t>ö</w:t>
                  </w:r>
                  <w:r w:rsidRPr="003859CC">
                    <w:rPr>
                      <w:rFonts w:ascii="Times New Roman" w:hAnsi="Times New Roman" w:cs="Times New Roman"/>
                      <w:sz w:val="24"/>
                      <w:szCs w:val="24"/>
                    </w:rPr>
                    <w:t xml:space="preserve">vető 1 (egy) év + 30 (harminc) nap </w:t>
                  </w:r>
                </w:p>
              </w:tc>
            </w:tr>
            <w:tr w:rsidR="00CD7B6E" w:rsidRPr="003859CC" w:rsidTr="0041061A">
              <w:tc>
                <w:tcPr>
                  <w:tcW w:w="846" w:type="dxa"/>
                </w:tcPr>
                <w:p w:rsidR="00CD7B6E" w:rsidRPr="003859CC" w:rsidRDefault="00CD7B6E" w:rsidP="0041061A">
                  <w:pPr>
                    <w:pStyle w:val="Default"/>
                    <w:ind w:left="357"/>
                    <w:jc w:val="both"/>
                    <w:rPr>
                      <w:rFonts w:ascii="Times New Roman" w:hAnsi="Times New Roman" w:cs="Times New Roman"/>
                      <w:sz w:val="24"/>
                      <w:szCs w:val="24"/>
                    </w:rPr>
                  </w:pPr>
                  <w:r w:rsidRPr="003859CC">
                    <w:rPr>
                      <w:rFonts w:ascii="Times New Roman" w:hAnsi="Times New Roman" w:cs="Times New Roman"/>
                      <w:sz w:val="24"/>
                      <w:szCs w:val="24"/>
                    </w:rPr>
                    <w:t>8.</w:t>
                  </w:r>
                </w:p>
              </w:tc>
              <w:tc>
                <w:tcPr>
                  <w:tcW w:w="4054" w:type="dxa"/>
                </w:tcPr>
                <w:p w:rsidR="00CD7B6E" w:rsidRPr="003859CC" w:rsidRDefault="00CD7B6E" w:rsidP="0041061A">
                  <w:pPr>
                    <w:pStyle w:val="Default"/>
                    <w:ind w:left="357"/>
                    <w:jc w:val="both"/>
                    <w:rPr>
                      <w:rFonts w:ascii="Times New Roman" w:hAnsi="Times New Roman" w:cs="Times New Roman"/>
                      <w:sz w:val="24"/>
                      <w:szCs w:val="24"/>
                    </w:rPr>
                  </w:pPr>
                  <w:r w:rsidRPr="003859CC">
                    <w:rPr>
                      <w:rFonts w:ascii="Times New Roman" w:hAnsi="Times New Roman" w:cs="Times New Roman"/>
                      <w:sz w:val="24"/>
                      <w:szCs w:val="24"/>
                    </w:rPr>
                    <w:t xml:space="preserve">Díjfizetéssel, díjtartozással összefüggő adatok </w:t>
                  </w:r>
                </w:p>
                <w:p w:rsidR="00CD7B6E" w:rsidRPr="003859CC" w:rsidRDefault="00CD7B6E" w:rsidP="0041061A">
                  <w:pPr>
                    <w:pStyle w:val="Default"/>
                    <w:ind w:left="357"/>
                    <w:jc w:val="both"/>
                    <w:rPr>
                      <w:rFonts w:ascii="Times New Roman" w:hAnsi="Times New Roman" w:cs="Times New Roman"/>
                      <w:sz w:val="24"/>
                      <w:szCs w:val="24"/>
                    </w:rPr>
                  </w:pPr>
                </w:p>
              </w:tc>
              <w:tc>
                <w:tcPr>
                  <w:tcW w:w="2450" w:type="dxa"/>
                </w:tcPr>
                <w:p w:rsidR="00CD7B6E" w:rsidRPr="003859CC" w:rsidRDefault="00CD7B6E" w:rsidP="0041061A">
                  <w:pPr>
                    <w:pStyle w:val="Default"/>
                    <w:ind w:left="357"/>
                    <w:jc w:val="both"/>
                    <w:rPr>
                      <w:rFonts w:ascii="Times New Roman" w:hAnsi="Times New Roman" w:cs="Times New Roman"/>
                      <w:sz w:val="24"/>
                      <w:szCs w:val="24"/>
                    </w:rPr>
                  </w:pPr>
                  <w:r w:rsidRPr="003859CC">
                    <w:rPr>
                      <w:rFonts w:ascii="Times New Roman" w:hAnsi="Times New Roman" w:cs="Times New Roman"/>
                      <w:sz w:val="24"/>
                      <w:szCs w:val="24"/>
                    </w:rPr>
                    <w:t xml:space="preserve">Eht. 157. § (2) h) </w:t>
                  </w:r>
                </w:p>
                <w:p w:rsidR="00CD7B6E" w:rsidRPr="003859CC" w:rsidRDefault="00CD7B6E" w:rsidP="0041061A">
                  <w:pPr>
                    <w:pStyle w:val="Default"/>
                    <w:ind w:left="357"/>
                    <w:jc w:val="both"/>
                    <w:rPr>
                      <w:rFonts w:ascii="Times New Roman" w:hAnsi="Times New Roman" w:cs="Times New Roman"/>
                      <w:sz w:val="24"/>
                      <w:szCs w:val="24"/>
                    </w:rPr>
                  </w:pPr>
                </w:p>
              </w:tc>
              <w:tc>
                <w:tcPr>
                  <w:tcW w:w="2450" w:type="dxa"/>
                </w:tcPr>
                <w:p w:rsidR="00CD7B6E" w:rsidRPr="003859CC" w:rsidRDefault="00CD7B6E" w:rsidP="0041061A">
                  <w:pPr>
                    <w:pStyle w:val="Default"/>
                    <w:ind w:left="357"/>
                    <w:jc w:val="both"/>
                    <w:rPr>
                      <w:rFonts w:ascii="Times New Roman" w:hAnsi="Times New Roman" w:cs="Times New Roman"/>
                      <w:sz w:val="24"/>
                      <w:szCs w:val="24"/>
                    </w:rPr>
                  </w:pPr>
                  <w:r w:rsidRPr="003859CC">
                    <w:rPr>
                      <w:rFonts w:ascii="Times New Roman" w:hAnsi="Times New Roman" w:cs="Times New Roman"/>
                      <w:sz w:val="24"/>
                      <w:szCs w:val="24"/>
                    </w:rPr>
                    <w:t>Az Előfizetői Szerz</w:t>
                  </w:r>
                  <w:r w:rsidRPr="003859CC">
                    <w:rPr>
                      <w:rFonts w:ascii="Times New Roman" w:hAnsi="Times New Roman" w:cs="Times New Roman"/>
                      <w:sz w:val="24"/>
                      <w:szCs w:val="24"/>
                    </w:rPr>
                    <w:t>ő</w:t>
                  </w:r>
                  <w:r w:rsidRPr="003859CC">
                    <w:rPr>
                      <w:rFonts w:ascii="Times New Roman" w:hAnsi="Times New Roman" w:cs="Times New Roman"/>
                      <w:sz w:val="24"/>
                      <w:szCs w:val="24"/>
                    </w:rPr>
                    <w:t>dés megszűnését köv</w:t>
                  </w:r>
                  <w:r w:rsidRPr="003859CC">
                    <w:rPr>
                      <w:rFonts w:ascii="Times New Roman" w:hAnsi="Times New Roman" w:cs="Times New Roman"/>
                      <w:sz w:val="24"/>
                      <w:szCs w:val="24"/>
                    </w:rPr>
                    <w:t>e</w:t>
                  </w:r>
                  <w:r w:rsidRPr="003859CC">
                    <w:rPr>
                      <w:rFonts w:ascii="Times New Roman" w:hAnsi="Times New Roman" w:cs="Times New Roman"/>
                      <w:sz w:val="24"/>
                      <w:szCs w:val="24"/>
                    </w:rPr>
                    <w:t xml:space="preserve">tő 1 (egy) év + 30 (harminc) nap </w:t>
                  </w:r>
                </w:p>
                <w:p w:rsidR="00CD7B6E" w:rsidRPr="003859CC" w:rsidRDefault="00CD7B6E" w:rsidP="0041061A">
                  <w:pPr>
                    <w:pStyle w:val="Default"/>
                    <w:ind w:left="357"/>
                    <w:jc w:val="both"/>
                    <w:rPr>
                      <w:rFonts w:ascii="Times New Roman" w:hAnsi="Times New Roman" w:cs="Times New Roman"/>
                      <w:sz w:val="24"/>
                      <w:szCs w:val="24"/>
                    </w:rPr>
                  </w:pPr>
                </w:p>
              </w:tc>
            </w:tr>
            <w:tr w:rsidR="00CD7B6E" w:rsidRPr="003859CC" w:rsidTr="0041061A">
              <w:tc>
                <w:tcPr>
                  <w:tcW w:w="846" w:type="dxa"/>
                </w:tcPr>
                <w:p w:rsidR="00CD7B6E" w:rsidRPr="003859CC" w:rsidRDefault="00CD7B6E" w:rsidP="0041061A">
                  <w:pPr>
                    <w:pStyle w:val="Default"/>
                    <w:ind w:left="357"/>
                    <w:jc w:val="both"/>
                    <w:rPr>
                      <w:rFonts w:ascii="Times New Roman" w:hAnsi="Times New Roman" w:cs="Times New Roman"/>
                      <w:sz w:val="24"/>
                      <w:szCs w:val="24"/>
                    </w:rPr>
                  </w:pPr>
                  <w:r w:rsidRPr="003859CC">
                    <w:rPr>
                      <w:rFonts w:ascii="Times New Roman" w:hAnsi="Times New Roman" w:cs="Times New Roman"/>
                      <w:sz w:val="24"/>
                      <w:szCs w:val="24"/>
                    </w:rPr>
                    <w:t>9.</w:t>
                  </w:r>
                </w:p>
              </w:tc>
              <w:tc>
                <w:tcPr>
                  <w:tcW w:w="4054" w:type="dxa"/>
                </w:tcPr>
                <w:p w:rsidR="00CD7B6E" w:rsidRPr="003859CC" w:rsidRDefault="00CD7B6E" w:rsidP="0041061A">
                  <w:pPr>
                    <w:pStyle w:val="Default"/>
                    <w:ind w:left="357"/>
                    <w:jc w:val="both"/>
                    <w:rPr>
                      <w:rFonts w:ascii="Times New Roman" w:hAnsi="Times New Roman" w:cs="Times New Roman"/>
                      <w:sz w:val="24"/>
                      <w:szCs w:val="24"/>
                    </w:rPr>
                  </w:pPr>
                  <w:r w:rsidRPr="003859CC">
                    <w:rPr>
                      <w:rFonts w:ascii="Times New Roman" w:hAnsi="Times New Roman" w:cs="Times New Roman"/>
                      <w:sz w:val="24"/>
                      <w:szCs w:val="24"/>
                    </w:rPr>
                    <w:t>Tartozás hátrahagyása esetén az Előf</w:t>
                  </w:r>
                  <w:r w:rsidRPr="003859CC">
                    <w:rPr>
                      <w:rFonts w:ascii="Times New Roman" w:hAnsi="Times New Roman" w:cs="Times New Roman"/>
                      <w:sz w:val="24"/>
                      <w:szCs w:val="24"/>
                    </w:rPr>
                    <w:t>i</w:t>
                  </w:r>
                  <w:r w:rsidRPr="003859CC">
                    <w:rPr>
                      <w:rFonts w:ascii="Times New Roman" w:hAnsi="Times New Roman" w:cs="Times New Roman"/>
                      <w:sz w:val="24"/>
                      <w:szCs w:val="24"/>
                    </w:rPr>
                    <w:t>zetői Szerződés felmondásának esem</w:t>
                  </w:r>
                  <w:r w:rsidRPr="003859CC">
                    <w:rPr>
                      <w:rFonts w:ascii="Times New Roman" w:hAnsi="Times New Roman" w:cs="Times New Roman"/>
                      <w:sz w:val="24"/>
                      <w:szCs w:val="24"/>
                    </w:rPr>
                    <w:t>é</w:t>
                  </w:r>
                  <w:r w:rsidRPr="003859CC">
                    <w:rPr>
                      <w:rFonts w:ascii="Times New Roman" w:hAnsi="Times New Roman" w:cs="Times New Roman"/>
                      <w:sz w:val="24"/>
                      <w:szCs w:val="24"/>
                    </w:rPr>
                    <w:t xml:space="preserve">nyei </w:t>
                  </w:r>
                </w:p>
                <w:p w:rsidR="00CD7B6E" w:rsidRPr="003859CC" w:rsidRDefault="00CD7B6E" w:rsidP="0041061A">
                  <w:pPr>
                    <w:pStyle w:val="Default"/>
                    <w:ind w:left="357"/>
                    <w:jc w:val="both"/>
                    <w:rPr>
                      <w:rFonts w:ascii="Times New Roman" w:hAnsi="Times New Roman" w:cs="Times New Roman"/>
                      <w:sz w:val="24"/>
                      <w:szCs w:val="24"/>
                    </w:rPr>
                  </w:pPr>
                </w:p>
              </w:tc>
              <w:tc>
                <w:tcPr>
                  <w:tcW w:w="2450" w:type="dxa"/>
                </w:tcPr>
                <w:p w:rsidR="00CD7B6E" w:rsidRPr="003859CC" w:rsidRDefault="00CD7B6E" w:rsidP="0041061A">
                  <w:pPr>
                    <w:pStyle w:val="Default"/>
                    <w:ind w:left="357"/>
                    <w:jc w:val="both"/>
                    <w:rPr>
                      <w:rFonts w:ascii="Times New Roman" w:hAnsi="Times New Roman" w:cs="Times New Roman"/>
                      <w:sz w:val="24"/>
                      <w:szCs w:val="24"/>
                    </w:rPr>
                  </w:pPr>
                  <w:r w:rsidRPr="003859CC">
                    <w:rPr>
                      <w:rFonts w:ascii="Times New Roman" w:hAnsi="Times New Roman" w:cs="Times New Roman"/>
                      <w:sz w:val="24"/>
                      <w:szCs w:val="24"/>
                    </w:rPr>
                    <w:t xml:space="preserve">Eht. 157. § (2) i) </w:t>
                  </w:r>
                </w:p>
                <w:p w:rsidR="00CD7B6E" w:rsidRPr="003859CC" w:rsidRDefault="00CD7B6E" w:rsidP="0041061A">
                  <w:pPr>
                    <w:pStyle w:val="Default"/>
                    <w:ind w:left="357"/>
                    <w:jc w:val="both"/>
                    <w:rPr>
                      <w:rFonts w:ascii="Times New Roman" w:hAnsi="Times New Roman" w:cs="Times New Roman"/>
                      <w:sz w:val="24"/>
                      <w:szCs w:val="24"/>
                    </w:rPr>
                  </w:pPr>
                </w:p>
              </w:tc>
              <w:tc>
                <w:tcPr>
                  <w:tcW w:w="2450" w:type="dxa"/>
                </w:tcPr>
                <w:p w:rsidR="00CD7B6E" w:rsidRPr="003859CC" w:rsidRDefault="00CD7B6E" w:rsidP="0041061A">
                  <w:pPr>
                    <w:pStyle w:val="Default"/>
                    <w:ind w:left="357"/>
                    <w:jc w:val="both"/>
                    <w:rPr>
                      <w:rFonts w:ascii="Times New Roman" w:hAnsi="Times New Roman" w:cs="Times New Roman"/>
                      <w:sz w:val="24"/>
                      <w:szCs w:val="24"/>
                    </w:rPr>
                  </w:pPr>
                  <w:r w:rsidRPr="003859CC">
                    <w:rPr>
                      <w:rFonts w:ascii="Times New Roman" w:hAnsi="Times New Roman" w:cs="Times New Roman"/>
                      <w:sz w:val="24"/>
                      <w:szCs w:val="24"/>
                    </w:rPr>
                    <w:t>Az Előfizetői Szerz</w:t>
                  </w:r>
                  <w:r w:rsidRPr="003859CC">
                    <w:rPr>
                      <w:rFonts w:ascii="Times New Roman" w:hAnsi="Times New Roman" w:cs="Times New Roman"/>
                      <w:sz w:val="24"/>
                      <w:szCs w:val="24"/>
                    </w:rPr>
                    <w:t>ő</w:t>
                  </w:r>
                  <w:r w:rsidRPr="003859CC">
                    <w:rPr>
                      <w:rFonts w:ascii="Times New Roman" w:hAnsi="Times New Roman" w:cs="Times New Roman"/>
                      <w:sz w:val="24"/>
                      <w:szCs w:val="24"/>
                    </w:rPr>
                    <w:t>dés megszűnését köv</w:t>
                  </w:r>
                  <w:r w:rsidRPr="003859CC">
                    <w:rPr>
                      <w:rFonts w:ascii="Times New Roman" w:hAnsi="Times New Roman" w:cs="Times New Roman"/>
                      <w:sz w:val="24"/>
                      <w:szCs w:val="24"/>
                    </w:rPr>
                    <w:t>e</w:t>
                  </w:r>
                  <w:r w:rsidRPr="003859CC">
                    <w:rPr>
                      <w:rFonts w:ascii="Times New Roman" w:hAnsi="Times New Roman" w:cs="Times New Roman"/>
                      <w:sz w:val="24"/>
                      <w:szCs w:val="24"/>
                    </w:rPr>
                    <w:t xml:space="preserve">tő 1 (egy) év + 30 (harminc) nap </w:t>
                  </w:r>
                </w:p>
                <w:p w:rsidR="00CD7B6E" w:rsidRPr="003859CC" w:rsidRDefault="00CD7B6E" w:rsidP="0041061A">
                  <w:pPr>
                    <w:pStyle w:val="Default"/>
                    <w:ind w:left="357"/>
                    <w:jc w:val="both"/>
                    <w:rPr>
                      <w:rFonts w:ascii="Times New Roman" w:hAnsi="Times New Roman" w:cs="Times New Roman"/>
                      <w:sz w:val="24"/>
                      <w:szCs w:val="24"/>
                    </w:rPr>
                  </w:pPr>
                </w:p>
              </w:tc>
            </w:tr>
            <w:tr w:rsidR="00CD7B6E" w:rsidRPr="003859CC" w:rsidTr="0041061A">
              <w:tc>
                <w:tcPr>
                  <w:tcW w:w="846" w:type="dxa"/>
                </w:tcPr>
                <w:p w:rsidR="00CD7B6E" w:rsidRPr="003859CC" w:rsidRDefault="00CD7B6E" w:rsidP="0041061A">
                  <w:pPr>
                    <w:pStyle w:val="Default"/>
                    <w:ind w:left="357"/>
                    <w:jc w:val="both"/>
                    <w:rPr>
                      <w:rFonts w:ascii="Times New Roman" w:hAnsi="Times New Roman" w:cs="Times New Roman"/>
                      <w:sz w:val="24"/>
                      <w:szCs w:val="24"/>
                    </w:rPr>
                  </w:pPr>
                  <w:r w:rsidRPr="003859CC">
                    <w:rPr>
                      <w:rFonts w:ascii="Times New Roman" w:hAnsi="Times New Roman" w:cs="Times New Roman"/>
                      <w:sz w:val="24"/>
                      <w:szCs w:val="24"/>
                    </w:rPr>
                    <w:t>10.</w:t>
                  </w:r>
                </w:p>
              </w:tc>
              <w:tc>
                <w:tcPr>
                  <w:tcW w:w="4054" w:type="dxa"/>
                </w:tcPr>
                <w:p w:rsidR="00CD7B6E" w:rsidRPr="003859CC" w:rsidRDefault="00CD7B6E" w:rsidP="0041061A">
                  <w:pPr>
                    <w:pStyle w:val="Default"/>
                    <w:ind w:left="357"/>
                    <w:jc w:val="both"/>
                    <w:rPr>
                      <w:rFonts w:ascii="Times New Roman" w:hAnsi="Times New Roman" w:cs="Times New Roman"/>
                      <w:sz w:val="24"/>
                      <w:szCs w:val="24"/>
                    </w:rPr>
                  </w:pPr>
                  <w:r w:rsidRPr="003859CC">
                    <w:rPr>
                      <w:rFonts w:ascii="Times New Roman" w:hAnsi="Times New Roman" w:cs="Times New Roman"/>
                      <w:sz w:val="24"/>
                      <w:szCs w:val="24"/>
                    </w:rPr>
                    <w:t>Az Előfizető nyilatkozata szerinti az</w:t>
                  </w:r>
                  <w:r w:rsidRPr="003859CC">
                    <w:rPr>
                      <w:rFonts w:ascii="Times New Roman" w:hAnsi="Times New Roman" w:cs="Times New Roman"/>
                      <w:sz w:val="24"/>
                      <w:szCs w:val="24"/>
                    </w:rPr>
                    <w:t>o</w:t>
                  </w:r>
                  <w:r w:rsidRPr="003859CC">
                    <w:rPr>
                      <w:rFonts w:ascii="Times New Roman" w:hAnsi="Times New Roman" w:cs="Times New Roman"/>
                      <w:sz w:val="24"/>
                      <w:szCs w:val="24"/>
                    </w:rPr>
                    <w:t>nosító, elérhetőségi és számlázási ad</w:t>
                  </w:r>
                  <w:r w:rsidRPr="003859CC">
                    <w:rPr>
                      <w:rFonts w:ascii="Times New Roman" w:hAnsi="Times New Roman" w:cs="Times New Roman"/>
                      <w:sz w:val="24"/>
                      <w:szCs w:val="24"/>
                    </w:rPr>
                    <w:t>a</w:t>
                  </w:r>
                  <w:r w:rsidRPr="003859CC">
                    <w:rPr>
                      <w:rFonts w:ascii="Times New Roman" w:hAnsi="Times New Roman" w:cs="Times New Roman"/>
                      <w:sz w:val="24"/>
                      <w:szCs w:val="24"/>
                    </w:rPr>
                    <w:t xml:space="preserve">tok </w:t>
                  </w:r>
                </w:p>
                <w:p w:rsidR="00CD7B6E" w:rsidRPr="003859CC" w:rsidRDefault="00CD7B6E" w:rsidP="0041061A">
                  <w:pPr>
                    <w:pStyle w:val="Default"/>
                    <w:ind w:left="357"/>
                    <w:jc w:val="both"/>
                    <w:rPr>
                      <w:rFonts w:ascii="Times New Roman" w:hAnsi="Times New Roman" w:cs="Times New Roman"/>
                      <w:sz w:val="24"/>
                      <w:szCs w:val="24"/>
                    </w:rPr>
                  </w:pPr>
                </w:p>
              </w:tc>
              <w:tc>
                <w:tcPr>
                  <w:tcW w:w="2450" w:type="dxa"/>
                </w:tcPr>
                <w:p w:rsidR="00CD7B6E" w:rsidRPr="003859CC" w:rsidRDefault="00CD7B6E" w:rsidP="0041061A">
                  <w:pPr>
                    <w:pStyle w:val="Default"/>
                    <w:ind w:left="357"/>
                    <w:jc w:val="both"/>
                    <w:rPr>
                      <w:rFonts w:ascii="Times New Roman" w:hAnsi="Times New Roman" w:cs="Times New Roman"/>
                      <w:sz w:val="24"/>
                      <w:szCs w:val="24"/>
                    </w:rPr>
                  </w:pPr>
                  <w:r w:rsidRPr="003859CC">
                    <w:rPr>
                      <w:rFonts w:ascii="Times New Roman" w:hAnsi="Times New Roman" w:cs="Times New Roman"/>
                      <w:sz w:val="24"/>
                      <w:szCs w:val="24"/>
                    </w:rPr>
                    <w:t xml:space="preserve">Eht. 157. § (4) szerinti Előfizetői hozzájárulás </w:t>
                  </w:r>
                </w:p>
                <w:p w:rsidR="00CD7B6E" w:rsidRPr="003859CC" w:rsidRDefault="00CD7B6E" w:rsidP="0041061A">
                  <w:pPr>
                    <w:pStyle w:val="Default"/>
                    <w:ind w:left="357"/>
                    <w:jc w:val="both"/>
                    <w:rPr>
                      <w:rFonts w:ascii="Times New Roman" w:hAnsi="Times New Roman" w:cs="Times New Roman"/>
                      <w:sz w:val="24"/>
                      <w:szCs w:val="24"/>
                    </w:rPr>
                  </w:pPr>
                </w:p>
              </w:tc>
              <w:tc>
                <w:tcPr>
                  <w:tcW w:w="2450" w:type="dxa"/>
                </w:tcPr>
                <w:p w:rsidR="00CD7B6E" w:rsidRPr="003859CC" w:rsidRDefault="00CD7B6E" w:rsidP="0041061A">
                  <w:pPr>
                    <w:pStyle w:val="Default"/>
                    <w:ind w:left="357"/>
                    <w:jc w:val="both"/>
                    <w:rPr>
                      <w:rFonts w:ascii="Times New Roman" w:hAnsi="Times New Roman" w:cs="Times New Roman"/>
                      <w:sz w:val="24"/>
                      <w:szCs w:val="24"/>
                    </w:rPr>
                  </w:pPr>
                  <w:r w:rsidRPr="003859CC">
                    <w:rPr>
                      <w:rFonts w:ascii="Times New Roman" w:hAnsi="Times New Roman" w:cs="Times New Roman"/>
                      <w:sz w:val="24"/>
                      <w:szCs w:val="24"/>
                    </w:rPr>
                    <w:t>A hozzájárulás vissz</w:t>
                  </w:r>
                  <w:r w:rsidRPr="003859CC">
                    <w:rPr>
                      <w:rFonts w:ascii="Times New Roman" w:hAnsi="Times New Roman" w:cs="Times New Roman"/>
                      <w:sz w:val="24"/>
                      <w:szCs w:val="24"/>
                    </w:rPr>
                    <w:t>a</w:t>
                  </w:r>
                  <w:r w:rsidRPr="003859CC">
                    <w:rPr>
                      <w:rFonts w:ascii="Times New Roman" w:hAnsi="Times New Roman" w:cs="Times New Roman"/>
                      <w:sz w:val="24"/>
                      <w:szCs w:val="24"/>
                    </w:rPr>
                    <w:t>vonását vagy az Előf</w:t>
                  </w:r>
                  <w:r w:rsidRPr="003859CC">
                    <w:rPr>
                      <w:rFonts w:ascii="Times New Roman" w:hAnsi="Times New Roman" w:cs="Times New Roman"/>
                      <w:sz w:val="24"/>
                      <w:szCs w:val="24"/>
                    </w:rPr>
                    <w:t>i</w:t>
                  </w:r>
                  <w:r w:rsidRPr="003859CC">
                    <w:rPr>
                      <w:rFonts w:ascii="Times New Roman" w:hAnsi="Times New Roman" w:cs="Times New Roman"/>
                      <w:sz w:val="24"/>
                      <w:szCs w:val="24"/>
                    </w:rPr>
                    <w:t>zetői Szerződés me</w:t>
                  </w:r>
                  <w:r w:rsidRPr="003859CC">
                    <w:rPr>
                      <w:rFonts w:ascii="Times New Roman" w:hAnsi="Times New Roman" w:cs="Times New Roman"/>
                      <w:sz w:val="24"/>
                      <w:szCs w:val="24"/>
                    </w:rPr>
                    <w:t>g</w:t>
                  </w:r>
                  <w:r w:rsidRPr="003859CC">
                    <w:rPr>
                      <w:rFonts w:ascii="Times New Roman" w:hAnsi="Times New Roman" w:cs="Times New Roman"/>
                      <w:sz w:val="24"/>
                      <w:szCs w:val="24"/>
                    </w:rPr>
                    <w:t>szűnését követő 1 (egy) év + 30 (ha</w:t>
                  </w:r>
                  <w:r w:rsidRPr="003859CC">
                    <w:rPr>
                      <w:rFonts w:ascii="Times New Roman" w:hAnsi="Times New Roman" w:cs="Times New Roman"/>
                      <w:sz w:val="24"/>
                      <w:szCs w:val="24"/>
                    </w:rPr>
                    <w:t>r</w:t>
                  </w:r>
                  <w:r w:rsidRPr="003859CC">
                    <w:rPr>
                      <w:rFonts w:ascii="Times New Roman" w:hAnsi="Times New Roman" w:cs="Times New Roman"/>
                      <w:sz w:val="24"/>
                      <w:szCs w:val="24"/>
                    </w:rPr>
                    <w:t xml:space="preserve">minc) nap </w:t>
                  </w:r>
                </w:p>
                <w:p w:rsidR="00CD7B6E" w:rsidRPr="003859CC" w:rsidRDefault="00CD7B6E" w:rsidP="0041061A">
                  <w:pPr>
                    <w:pStyle w:val="Default"/>
                    <w:ind w:left="357"/>
                    <w:jc w:val="both"/>
                    <w:rPr>
                      <w:rFonts w:ascii="Times New Roman" w:hAnsi="Times New Roman" w:cs="Times New Roman"/>
                      <w:sz w:val="24"/>
                      <w:szCs w:val="24"/>
                    </w:rPr>
                  </w:pPr>
                </w:p>
              </w:tc>
            </w:tr>
            <w:tr w:rsidR="00CD7B6E" w:rsidRPr="003859CC" w:rsidTr="0041061A">
              <w:tc>
                <w:tcPr>
                  <w:tcW w:w="846" w:type="dxa"/>
                </w:tcPr>
                <w:p w:rsidR="00CD7B6E" w:rsidRPr="003859CC" w:rsidRDefault="00CD7B6E" w:rsidP="0041061A">
                  <w:pPr>
                    <w:pStyle w:val="Default"/>
                    <w:ind w:left="357"/>
                    <w:jc w:val="both"/>
                    <w:rPr>
                      <w:rFonts w:ascii="Times New Roman" w:hAnsi="Times New Roman" w:cs="Times New Roman"/>
                      <w:sz w:val="24"/>
                      <w:szCs w:val="24"/>
                    </w:rPr>
                  </w:pPr>
                  <w:r w:rsidRPr="003859CC">
                    <w:rPr>
                      <w:rFonts w:ascii="Times New Roman" w:hAnsi="Times New Roman" w:cs="Times New Roman"/>
                      <w:sz w:val="24"/>
                      <w:szCs w:val="24"/>
                    </w:rPr>
                    <w:t>11.</w:t>
                  </w:r>
                </w:p>
              </w:tc>
              <w:tc>
                <w:tcPr>
                  <w:tcW w:w="4054" w:type="dxa"/>
                </w:tcPr>
                <w:p w:rsidR="00CD7B6E" w:rsidRPr="003859CC" w:rsidRDefault="00CD7B6E" w:rsidP="0041061A">
                  <w:pPr>
                    <w:pStyle w:val="Default"/>
                    <w:ind w:left="357"/>
                    <w:jc w:val="both"/>
                    <w:rPr>
                      <w:rFonts w:ascii="Times New Roman" w:hAnsi="Times New Roman" w:cs="Times New Roman"/>
                      <w:sz w:val="24"/>
                      <w:szCs w:val="24"/>
                    </w:rPr>
                  </w:pPr>
                  <w:r w:rsidRPr="003859CC">
                    <w:rPr>
                      <w:rFonts w:ascii="Times New Roman" w:hAnsi="Times New Roman" w:cs="Times New Roman"/>
                      <w:sz w:val="24"/>
                      <w:szCs w:val="24"/>
                    </w:rPr>
                    <w:t xml:space="preserve">Közös adatállomány keretében kezelt, jogszabályban előírt adatok </w:t>
                  </w:r>
                </w:p>
                <w:p w:rsidR="00CD7B6E" w:rsidRPr="003859CC" w:rsidRDefault="00CD7B6E" w:rsidP="0041061A">
                  <w:pPr>
                    <w:pStyle w:val="Default"/>
                    <w:ind w:left="357"/>
                    <w:jc w:val="both"/>
                    <w:rPr>
                      <w:rFonts w:ascii="Times New Roman" w:hAnsi="Times New Roman" w:cs="Times New Roman"/>
                      <w:sz w:val="24"/>
                      <w:szCs w:val="24"/>
                    </w:rPr>
                  </w:pPr>
                </w:p>
              </w:tc>
              <w:tc>
                <w:tcPr>
                  <w:tcW w:w="2450" w:type="dxa"/>
                </w:tcPr>
                <w:p w:rsidR="00CD7B6E" w:rsidRPr="003859CC" w:rsidRDefault="00CD7B6E" w:rsidP="0041061A">
                  <w:pPr>
                    <w:pStyle w:val="Default"/>
                    <w:ind w:left="357"/>
                    <w:jc w:val="both"/>
                    <w:rPr>
                      <w:rFonts w:ascii="Times New Roman" w:hAnsi="Times New Roman" w:cs="Times New Roman"/>
                      <w:sz w:val="24"/>
                      <w:szCs w:val="24"/>
                    </w:rPr>
                  </w:pPr>
                  <w:r w:rsidRPr="003859CC">
                    <w:rPr>
                      <w:rFonts w:ascii="Times New Roman" w:hAnsi="Times New Roman" w:cs="Times New Roman"/>
                      <w:sz w:val="24"/>
                      <w:szCs w:val="24"/>
                    </w:rPr>
                    <w:t xml:space="preserve">Eht. 158. § </w:t>
                  </w:r>
                </w:p>
                <w:p w:rsidR="00CD7B6E" w:rsidRPr="003859CC" w:rsidRDefault="00CD7B6E" w:rsidP="0041061A">
                  <w:pPr>
                    <w:pStyle w:val="Default"/>
                    <w:ind w:left="357"/>
                    <w:jc w:val="both"/>
                    <w:rPr>
                      <w:rFonts w:ascii="Times New Roman" w:hAnsi="Times New Roman" w:cs="Times New Roman"/>
                      <w:sz w:val="24"/>
                      <w:szCs w:val="24"/>
                    </w:rPr>
                  </w:pPr>
                </w:p>
              </w:tc>
              <w:tc>
                <w:tcPr>
                  <w:tcW w:w="2450" w:type="dxa"/>
                </w:tcPr>
                <w:p w:rsidR="00CD7B6E" w:rsidRPr="003859CC" w:rsidRDefault="00CD7B6E" w:rsidP="0041061A">
                  <w:pPr>
                    <w:pStyle w:val="Default"/>
                    <w:ind w:left="357"/>
                    <w:jc w:val="both"/>
                    <w:rPr>
                      <w:rFonts w:ascii="Times New Roman" w:hAnsi="Times New Roman" w:cs="Times New Roman"/>
                      <w:sz w:val="24"/>
                      <w:szCs w:val="24"/>
                    </w:rPr>
                  </w:pPr>
                  <w:r w:rsidRPr="003859CC">
                    <w:rPr>
                      <w:rFonts w:ascii="Times New Roman" w:hAnsi="Times New Roman" w:cs="Times New Roman"/>
                      <w:sz w:val="24"/>
                      <w:szCs w:val="24"/>
                    </w:rPr>
                    <w:t>Közös adatállományba kerülést kiváltó es</w:t>
                  </w:r>
                  <w:r w:rsidRPr="003859CC">
                    <w:rPr>
                      <w:rFonts w:ascii="Times New Roman" w:hAnsi="Times New Roman" w:cs="Times New Roman"/>
                      <w:sz w:val="24"/>
                      <w:szCs w:val="24"/>
                    </w:rPr>
                    <w:t>e</w:t>
                  </w:r>
                  <w:r w:rsidRPr="003859CC">
                    <w:rPr>
                      <w:rFonts w:ascii="Times New Roman" w:hAnsi="Times New Roman" w:cs="Times New Roman"/>
                      <w:sz w:val="24"/>
                      <w:szCs w:val="24"/>
                    </w:rPr>
                    <w:t>ményt követő min. 1 (egy) év vagy az e</w:t>
                  </w:r>
                  <w:r w:rsidRPr="003859CC">
                    <w:rPr>
                      <w:rFonts w:ascii="Times New Roman" w:hAnsi="Times New Roman" w:cs="Times New Roman"/>
                      <w:sz w:val="24"/>
                      <w:szCs w:val="24"/>
                    </w:rPr>
                    <w:t>l</w:t>
                  </w:r>
                  <w:r w:rsidRPr="003859CC">
                    <w:rPr>
                      <w:rFonts w:ascii="Times New Roman" w:hAnsi="Times New Roman" w:cs="Times New Roman"/>
                      <w:sz w:val="24"/>
                      <w:szCs w:val="24"/>
                    </w:rPr>
                    <w:t>évülés időpontja. Amint megszűnnek az adatok jogszerű kez</w:t>
                  </w:r>
                  <w:r w:rsidRPr="003859CC">
                    <w:rPr>
                      <w:rFonts w:ascii="Times New Roman" w:hAnsi="Times New Roman" w:cs="Times New Roman"/>
                      <w:sz w:val="24"/>
                      <w:szCs w:val="24"/>
                    </w:rPr>
                    <w:t>e</w:t>
                  </w:r>
                  <w:r w:rsidRPr="003859CC">
                    <w:rPr>
                      <w:rFonts w:ascii="Times New Roman" w:hAnsi="Times New Roman" w:cs="Times New Roman"/>
                      <w:sz w:val="24"/>
                      <w:szCs w:val="24"/>
                    </w:rPr>
                    <w:t>lésének feltételei, a Szolgáltató köteles haladéktalanul inté</w:t>
                  </w:r>
                  <w:r w:rsidRPr="003859CC">
                    <w:rPr>
                      <w:rFonts w:ascii="Times New Roman" w:hAnsi="Times New Roman" w:cs="Times New Roman"/>
                      <w:sz w:val="24"/>
                      <w:szCs w:val="24"/>
                    </w:rPr>
                    <w:t>z</w:t>
                  </w:r>
                  <w:r w:rsidRPr="003859CC">
                    <w:rPr>
                      <w:rFonts w:ascii="Times New Roman" w:hAnsi="Times New Roman" w:cs="Times New Roman"/>
                      <w:sz w:val="24"/>
                      <w:szCs w:val="24"/>
                    </w:rPr>
                    <w:t>kedni az Előfizető ad</w:t>
                  </w:r>
                  <w:r w:rsidRPr="003859CC">
                    <w:rPr>
                      <w:rFonts w:ascii="Times New Roman" w:hAnsi="Times New Roman" w:cs="Times New Roman"/>
                      <w:sz w:val="24"/>
                      <w:szCs w:val="24"/>
                    </w:rPr>
                    <w:t>a</w:t>
                  </w:r>
                  <w:r w:rsidRPr="003859CC">
                    <w:rPr>
                      <w:rFonts w:ascii="Times New Roman" w:hAnsi="Times New Roman" w:cs="Times New Roman"/>
                      <w:sz w:val="24"/>
                      <w:szCs w:val="24"/>
                    </w:rPr>
                    <w:t xml:space="preserve">tainak a közös </w:t>
                  </w:r>
                  <w:r w:rsidRPr="003859CC">
                    <w:rPr>
                      <w:rFonts w:ascii="Times New Roman" w:hAnsi="Times New Roman" w:cs="Times New Roman"/>
                      <w:sz w:val="24"/>
                      <w:szCs w:val="24"/>
                    </w:rPr>
                    <w:lastRenderedPageBreak/>
                    <w:t>adatb</w:t>
                  </w:r>
                  <w:r w:rsidRPr="003859CC">
                    <w:rPr>
                      <w:rFonts w:ascii="Times New Roman" w:hAnsi="Times New Roman" w:cs="Times New Roman"/>
                      <w:sz w:val="24"/>
                      <w:szCs w:val="24"/>
                    </w:rPr>
                    <w:t>á</w:t>
                  </w:r>
                  <w:r w:rsidRPr="003859CC">
                    <w:rPr>
                      <w:rFonts w:ascii="Times New Roman" w:hAnsi="Times New Roman" w:cs="Times New Roman"/>
                      <w:sz w:val="24"/>
                      <w:szCs w:val="24"/>
                    </w:rPr>
                    <w:t>zisból történő törlése iránt és értesítést kü</w:t>
                  </w:r>
                  <w:r w:rsidRPr="003859CC">
                    <w:rPr>
                      <w:rFonts w:ascii="Times New Roman" w:hAnsi="Times New Roman" w:cs="Times New Roman"/>
                      <w:sz w:val="24"/>
                      <w:szCs w:val="24"/>
                    </w:rPr>
                    <w:t>l</w:t>
                  </w:r>
                  <w:r w:rsidRPr="003859CC">
                    <w:rPr>
                      <w:rFonts w:ascii="Times New Roman" w:hAnsi="Times New Roman" w:cs="Times New Roman"/>
                      <w:sz w:val="24"/>
                      <w:szCs w:val="24"/>
                    </w:rPr>
                    <w:t>deni a korábban értes</w:t>
                  </w:r>
                  <w:r w:rsidRPr="003859CC">
                    <w:rPr>
                      <w:rFonts w:ascii="Times New Roman" w:hAnsi="Times New Roman" w:cs="Times New Roman"/>
                      <w:sz w:val="24"/>
                      <w:szCs w:val="24"/>
                    </w:rPr>
                    <w:t>í</w:t>
                  </w:r>
                  <w:r w:rsidRPr="003859CC">
                    <w:rPr>
                      <w:rFonts w:ascii="Times New Roman" w:hAnsi="Times New Roman" w:cs="Times New Roman"/>
                      <w:sz w:val="24"/>
                      <w:szCs w:val="24"/>
                    </w:rPr>
                    <w:t>tett szolgáltató</w:t>
                  </w:r>
                  <w:r w:rsidRPr="003859CC">
                    <w:rPr>
                      <w:rFonts w:ascii="Times New Roman" w:hAnsi="Times New Roman" w:cs="Times New Roman"/>
                      <w:sz w:val="24"/>
                      <w:szCs w:val="24"/>
                    </w:rPr>
                    <w:t>k</w:t>
                  </w:r>
                  <w:r w:rsidRPr="003859CC">
                    <w:rPr>
                      <w:rFonts w:ascii="Times New Roman" w:hAnsi="Times New Roman" w:cs="Times New Roman"/>
                      <w:sz w:val="24"/>
                      <w:szCs w:val="24"/>
                    </w:rPr>
                    <w:t>nak és az érintett Előfizet</w:t>
                  </w:r>
                  <w:r w:rsidRPr="003859CC">
                    <w:rPr>
                      <w:rFonts w:ascii="Times New Roman" w:hAnsi="Times New Roman" w:cs="Times New Roman"/>
                      <w:sz w:val="24"/>
                      <w:szCs w:val="24"/>
                    </w:rPr>
                    <w:t>ő</w:t>
                  </w:r>
                  <w:r w:rsidRPr="003859CC">
                    <w:rPr>
                      <w:rFonts w:ascii="Times New Roman" w:hAnsi="Times New Roman" w:cs="Times New Roman"/>
                      <w:sz w:val="24"/>
                      <w:szCs w:val="24"/>
                    </w:rPr>
                    <w:t xml:space="preserve">nek a törlés tényéről. </w:t>
                  </w:r>
                </w:p>
                <w:p w:rsidR="00CD7B6E" w:rsidRPr="003859CC" w:rsidRDefault="00CD7B6E" w:rsidP="0041061A">
                  <w:pPr>
                    <w:pStyle w:val="Default"/>
                    <w:ind w:left="357"/>
                    <w:jc w:val="both"/>
                    <w:rPr>
                      <w:rFonts w:ascii="Times New Roman" w:hAnsi="Times New Roman" w:cs="Times New Roman"/>
                      <w:sz w:val="24"/>
                      <w:szCs w:val="24"/>
                    </w:rPr>
                  </w:pPr>
                </w:p>
              </w:tc>
            </w:tr>
          </w:tbl>
          <w:p w:rsidR="00CD7B6E" w:rsidRPr="003859CC" w:rsidRDefault="00CD7B6E" w:rsidP="0041061A">
            <w:pPr>
              <w:pStyle w:val="Default"/>
              <w:jc w:val="both"/>
              <w:rPr>
                <w:rFonts w:ascii="Times New Roman" w:hAnsi="Times New Roman" w:cs="Times New Roman"/>
                <w:sz w:val="24"/>
                <w:szCs w:val="24"/>
              </w:rPr>
            </w:pPr>
          </w:p>
        </w:tc>
        <w:tc>
          <w:tcPr>
            <w:tcW w:w="283" w:type="dxa"/>
          </w:tcPr>
          <w:p w:rsidR="00CD7B6E" w:rsidRPr="003859CC" w:rsidRDefault="00CD7B6E" w:rsidP="0041061A">
            <w:pPr>
              <w:pStyle w:val="Default"/>
              <w:ind w:left="-108" w:hanging="3455"/>
              <w:jc w:val="both"/>
              <w:rPr>
                <w:rFonts w:ascii="Times New Roman" w:hAnsi="Times New Roman" w:cs="Times New Roman"/>
                <w:sz w:val="24"/>
                <w:szCs w:val="24"/>
              </w:rPr>
            </w:pPr>
          </w:p>
        </w:tc>
      </w:tr>
      <w:tr w:rsidR="00CD7B6E" w:rsidRPr="003859CC" w:rsidTr="0041061A">
        <w:trPr>
          <w:trHeight w:val="93"/>
        </w:trPr>
        <w:tc>
          <w:tcPr>
            <w:tcW w:w="9889" w:type="dxa"/>
          </w:tcPr>
          <w:p w:rsidR="00CD7B6E" w:rsidRPr="003859CC" w:rsidRDefault="00CD7B6E" w:rsidP="0041061A">
            <w:pPr>
              <w:pStyle w:val="Default"/>
              <w:ind w:right="-108"/>
              <w:jc w:val="both"/>
              <w:rPr>
                <w:rFonts w:ascii="Times New Roman" w:hAnsi="Times New Roman" w:cs="Times New Roman"/>
                <w:sz w:val="24"/>
                <w:szCs w:val="24"/>
              </w:rPr>
            </w:pPr>
          </w:p>
          <w:p w:rsidR="00CD7B6E" w:rsidRDefault="00CD7B6E" w:rsidP="0041061A">
            <w:pPr>
              <w:pStyle w:val="Default"/>
              <w:ind w:right="-108"/>
              <w:jc w:val="both"/>
              <w:rPr>
                <w:rFonts w:ascii="Times New Roman" w:hAnsi="Times New Roman" w:cs="Times New Roman"/>
                <w:sz w:val="24"/>
                <w:szCs w:val="24"/>
              </w:rPr>
            </w:pPr>
          </w:p>
          <w:p w:rsidR="00CD7B6E" w:rsidRDefault="00CD7B6E" w:rsidP="0041061A">
            <w:pPr>
              <w:pStyle w:val="Default"/>
              <w:ind w:right="-108"/>
              <w:jc w:val="both"/>
              <w:rPr>
                <w:rFonts w:ascii="Times New Roman" w:hAnsi="Times New Roman" w:cs="Times New Roman"/>
                <w:sz w:val="24"/>
                <w:szCs w:val="24"/>
              </w:rPr>
            </w:pPr>
          </w:p>
          <w:p w:rsidR="00CD7B6E" w:rsidRPr="003859CC" w:rsidRDefault="00CD7B6E" w:rsidP="0041061A">
            <w:pPr>
              <w:pStyle w:val="Default"/>
              <w:ind w:right="-108"/>
              <w:jc w:val="both"/>
              <w:rPr>
                <w:rFonts w:ascii="Times New Roman" w:hAnsi="Times New Roman" w:cs="Times New Roman"/>
                <w:sz w:val="24"/>
                <w:szCs w:val="24"/>
              </w:rPr>
            </w:pPr>
          </w:p>
          <w:p w:rsidR="00CD7B6E" w:rsidRDefault="00CD7B6E" w:rsidP="0041061A">
            <w:pPr>
              <w:pStyle w:val="Default"/>
              <w:ind w:right="-108"/>
              <w:jc w:val="both"/>
              <w:rPr>
                <w:rFonts w:ascii="Times New Roman" w:hAnsi="Times New Roman" w:cs="Times New Roman"/>
                <w:sz w:val="24"/>
                <w:szCs w:val="24"/>
              </w:rPr>
            </w:pPr>
          </w:p>
          <w:p w:rsidR="00CD7B6E" w:rsidRPr="003859CC" w:rsidRDefault="00CD7B6E" w:rsidP="0041061A">
            <w:pPr>
              <w:pStyle w:val="Default"/>
              <w:ind w:right="-108"/>
              <w:jc w:val="both"/>
              <w:rPr>
                <w:rFonts w:ascii="Times New Roman" w:hAnsi="Times New Roman" w:cs="Times New Roman"/>
                <w:sz w:val="24"/>
                <w:szCs w:val="24"/>
              </w:rPr>
            </w:pPr>
            <w:r>
              <w:rPr>
                <w:rFonts w:ascii="Times New Roman" w:hAnsi="Times New Roman" w:cs="Times New Roman"/>
                <w:sz w:val="24"/>
                <w:szCs w:val="24"/>
              </w:rPr>
              <w:t>Az</w:t>
            </w:r>
            <w:r w:rsidRPr="003859CC">
              <w:rPr>
                <w:rFonts w:ascii="Times New Roman" w:hAnsi="Times New Roman" w:cs="Times New Roman"/>
                <w:sz w:val="24"/>
                <w:szCs w:val="24"/>
              </w:rPr>
              <w:t xml:space="preserve"> adatokat a Szolgáltató legalább egy (1) évig megőrzi. A Szolgáltató az adatokat a hiba elhárítását vagy a Panasz elbírálását követő esetleges jogvitára nyitva álló határidő leteltéig vagy a jogvita jogerős lezárásáig, illetve a Szolgáltatás minőségével a összefüggésben sz</w:t>
            </w:r>
            <w:r w:rsidRPr="003859CC">
              <w:rPr>
                <w:rFonts w:ascii="Times New Roman" w:hAnsi="Times New Roman" w:cs="Times New Roman"/>
                <w:sz w:val="24"/>
                <w:szCs w:val="24"/>
              </w:rPr>
              <w:t>á</w:t>
            </w:r>
            <w:r w:rsidRPr="003859CC">
              <w:rPr>
                <w:rFonts w:ascii="Times New Roman" w:hAnsi="Times New Roman" w:cs="Times New Roman"/>
                <w:sz w:val="24"/>
                <w:szCs w:val="24"/>
              </w:rPr>
              <w:t xml:space="preserve">mára a jogszabályban előírt statisztikai információs kötelezettségei elévüléséig kezeli. </w:t>
            </w:r>
          </w:p>
          <w:p w:rsidR="00CD7B6E" w:rsidRPr="003859CC" w:rsidRDefault="00CD7B6E" w:rsidP="0041061A">
            <w:pPr>
              <w:pStyle w:val="Default"/>
              <w:ind w:right="-108"/>
              <w:jc w:val="both"/>
              <w:rPr>
                <w:rFonts w:ascii="Times New Roman" w:hAnsi="Times New Roman" w:cs="Times New Roman"/>
                <w:sz w:val="24"/>
                <w:szCs w:val="24"/>
              </w:rPr>
            </w:pPr>
          </w:p>
          <w:p w:rsidR="00CD7B6E" w:rsidRPr="003859CC" w:rsidRDefault="00CD7B6E" w:rsidP="0041061A">
            <w:pPr>
              <w:pStyle w:val="Default"/>
              <w:ind w:right="-108"/>
              <w:jc w:val="both"/>
              <w:rPr>
                <w:rFonts w:ascii="Times New Roman" w:hAnsi="Times New Roman" w:cs="Times New Roman"/>
                <w:sz w:val="24"/>
                <w:szCs w:val="24"/>
              </w:rPr>
            </w:pPr>
            <w:r w:rsidRPr="003859CC">
              <w:rPr>
                <w:rFonts w:ascii="Times New Roman" w:hAnsi="Times New Roman" w:cs="Times New Roman"/>
                <w:sz w:val="24"/>
                <w:szCs w:val="24"/>
              </w:rPr>
              <w:t>A Szolgáltató köteles a hibabejelentéseket, a hibaelhatároló eljárás eredményét és a hibaelhárítás eredményét és a hibaelhárítás alapján tett intézkedéseket visszakövethető módon, hangfelvétellel vagy egyéb elektronikus úton rögzíteni, és az adatkezelési szabályok betartásával azt legalább 1 (egy) évig megőrizni. [Eht. 141. § (1)].</w:t>
            </w:r>
          </w:p>
          <w:p w:rsidR="00CD7B6E" w:rsidRPr="003859CC" w:rsidRDefault="00CD7B6E" w:rsidP="0041061A">
            <w:pPr>
              <w:pStyle w:val="Default"/>
              <w:ind w:right="-108"/>
              <w:jc w:val="both"/>
              <w:rPr>
                <w:rFonts w:ascii="Times New Roman" w:hAnsi="Times New Roman" w:cs="Times New Roman"/>
                <w:sz w:val="24"/>
                <w:szCs w:val="24"/>
              </w:rPr>
            </w:pPr>
            <w:r w:rsidRPr="003859CC">
              <w:rPr>
                <w:rFonts w:ascii="Times New Roman" w:hAnsi="Times New Roman" w:cs="Times New Roman"/>
                <w:sz w:val="24"/>
                <w:szCs w:val="24"/>
              </w:rPr>
              <w:t xml:space="preserve"> </w:t>
            </w:r>
          </w:p>
          <w:p w:rsidR="00CD7B6E" w:rsidRPr="003859CC" w:rsidRDefault="00CD7B6E" w:rsidP="0041061A">
            <w:pPr>
              <w:pStyle w:val="Default"/>
              <w:ind w:right="-108"/>
              <w:jc w:val="both"/>
              <w:rPr>
                <w:rFonts w:ascii="Times New Roman" w:hAnsi="Times New Roman" w:cs="Times New Roman"/>
                <w:sz w:val="24"/>
                <w:szCs w:val="24"/>
              </w:rPr>
            </w:pPr>
            <w:r w:rsidRPr="003859CC">
              <w:rPr>
                <w:rFonts w:ascii="Times New Roman" w:hAnsi="Times New Roman" w:cs="Times New Roman"/>
                <w:sz w:val="24"/>
                <w:szCs w:val="24"/>
              </w:rPr>
              <w:t>A telefonos ügyfélszolgálatra beérkező telefonon tett panaszt, illetve hibabejelentést és az egyéb megkeresést, valamint a Társaság és a fogyasztó közötti telefonos kommunikációt a Társaság han</w:t>
            </w:r>
            <w:r w:rsidRPr="003859CC">
              <w:rPr>
                <w:rFonts w:ascii="Times New Roman" w:hAnsi="Times New Roman" w:cs="Times New Roman"/>
                <w:sz w:val="24"/>
                <w:szCs w:val="24"/>
              </w:rPr>
              <w:t>g</w:t>
            </w:r>
            <w:r w:rsidRPr="003859CC">
              <w:rPr>
                <w:rFonts w:ascii="Times New Roman" w:hAnsi="Times New Roman" w:cs="Times New Roman"/>
                <w:sz w:val="24"/>
                <w:szCs w:val="24"/>
              </w:rPr>
              <w:t>felvétellel rögzíti és a hangfelvételt 5 (öt) évig megőrzi. Erről az Előfizetőt / Ügyfelet a telefonos ügyi</w:t>
            </w:r>
            <w:r w:rsidRPr="003859CC">
              <w:rPr>
                <w:rFonts w:ascii="Times New Roman" w:hAnsi="Times New Roman" w:cs="Times New Roman"/>
                <w:sz w:val="24"/>
                <w:szCs w:val="24"/>
              </w:rPr>
              <w:t>n</w:t>
            </w:r>
            <w:r w:rsidRPr="003859CC">
              <w:rPr>
                <w:rFonts w:ascii="Times New Roman" w:hAnsi="Times New Roman" w:cs="Times New Roman"/>
                <w:sz w:val="24"/>
                <w:szCs w:val="24"/>
              </w:rPr>
              <w:t>tézés kezdetekor tájékoztatni kell. A hangfelvételt az Előfizetőnek / Ügyfélnek – kérésére – 30 napon belül rendelkezésre kell bocsátani. [A fogyasztóvédelemről szóló 1997. évi CLV. törvény 17/B. § (3); A Nemzeti Média- és Hírközlési Hatóság elnökének 2/2015. (III.30.) NMHH rendelete az elektron</w:t>
            </w:r>
            <w:r w:rsidRPr="003859CC">
              <w:rPr>
                <w:rFonts w:ascii="Times New Roman" w:hAnsi="Times New Roman" w:cs="Times New Roman"/>
                <w:sz w:val="24"/>
                <w:szCs w:val="24"/>
              </w:rPr>
              <w:t>i</w:t>
            </w:r>
            <w:r w:rsidRPr="003859CC">
              <w:rPr>
                <w:rFonts w:ascii="Times New Roman" w:hAnsi="Times New Roman" w:cs="Times New Roman"/>
                <w:sz w:val="24"/>
                <w:szCs w:val="24"/>
              </w:rPr>
              <w:t xml:space="preserve">kus hírközlési előfizetői szerződések részletes szabályairól 25. § (1)]. </w:t>
            </w:r>
          </w:p>
          <w:p w:rsidR="00CD7B6E" w:rsidRPr="003859CC" w:rsidRDefault="00CD7B6E" w:rsidP="0041061A">
            <w:pPr>
              <w:pStyle w:val="Default"/>
              <w:ind w:right="-108"/>
              <w:jc w:val="both"/>
              <w:rPr>
                <w:rFonts w:ascii="Times New Roman" w:hAnsi="Times New Roman" w:cs="Times New Roman"/>
                <w:sz w:val="24"/>
                <w:szCs w:val="24"/>
              </w:rPr>
            </w:pPr>
          </w:p>
          <w:p w:rsidR="00CD7B6E" w:rsidRPr="003859CC" w:rsidRDefault="00CD7B6E" w:rsidP="0041061A">
            <w:pPr>
              <w:pStyle w:val="Default"/>
              <w:ind w:right="-108"/>
              <w:jc w:val="both"/>
              <w:rPr>
                <w:rFonts w:ascii="Times New Roman" w:hAnsi="Times New Roman" w:cs="Times New Roman"/>
                <w:sz w:val="24"/>
                <w:szCs w:val="24"/>
              </w:rPr>
            </w:pPr>
            <w:r w:rsidRPr="003859CC">
              <w:rPr>
                <w:rFonts w:ascii="Times New Roman" w:hAnsi="Times New Roman" w:cs="Times New Roman"/>
                <w:sz w:val="24"/>
                <w:szCs w:val="24"/>
              </w:rPr>
              <w:t>Az Előfizető vagy az Ügyfél hozzájárulása alapján kezelt adatok az Előfizetői vagy Ügyfél ho</w:t>
            </w:r>
            <w:r w:rsidRPr="003859CC">
              <w:rPr>
                <w:rFonts w:ascii="Times New Roman" w:hAnsi="Times New Roman" w:cs="Times New Roman"/>
                <w:sz w:val="24"/>
                <w:szCs w:val="24"/>
              </w:rPr>
              <w:t>z</w:t>
            </w:r>
            <w:r w:rsidRPr="003859CC">
              <w:rPr>
                <w:rFonts w:ascii="Times New Roman" w:hAnsi="Times New Roman" w:cs="Times New Roman"/>
                <w:sz w:val="24"/>
                <w:szCs w:val="24"/>
              </w:rPr>
              <w:t xml:space="preserve">zájárulás módosításáig, illetve visszavonásáig kezelhetők. </w:t>
            </w:r>
          </w:p>
          <w:p w:rsidR="00CD7B6E" w:rsidRPr="003859CC" w:rsidRDefault="00CD7B6E" w:rsidP="0041061A">
            <w:pPr>
              <w:pStyle w:val="Default"/>
              <w:ind w:right="-108"/>
              <w:jc w:val="both"/>
              <w:rPr>
                <w:rFonts w:ascii="Times New Roman" w:hAnsi="Times New Roman" w:cs="Times New Roman"/>
                <w:sz w:val="24"/>
                <w:szCs w:val="24"/>
              </w:rPr>
            </w:pPr>
          </w:p>
          <w:p w:rsidR="00CD7B6E" w:rsidRPr="003859CC" w:rsidRDefault="00CD7B6E" w:rsidP="0041061A">
            <w:pPr>
              <w:pStyle w:val="Default"/>
              <w:ind w:right="-108"/>
              <w:jc w:val="both"/>
              <w:rPr>
                <w:rFonts w:ascii="Times New Roman" w:hAnsi="Times New Roman" w:cs="Times New Roman"/>
                <w:sz w:val="24"/>
                <w:szCs w:val="24"/>
              </w:rPr>
            </w:pPr>
            <w:r w:rsidRPr="003859CC">
              <w:rPr>
                <w:rFonts w:ascii="Times New Roman" w:hAnsi="Times New Roman" w:cs="Times New Roman"/>
                <w:sz w:val="24"/>
                <w:szCs w:val="24"/>
              </w:rPr>
              <w:t>A Szolgáltató az adatkérésre külön törvény szerint jogosult nyomozó hatóság, ügyészség, bíróság, valamint nemzetbiztonsági szolgálat törvényben meghatározott feladatai ellátásának biztosítása cé</w:t>
            </w:r>
            <w:r w:rsidRPr="003859CC">
              <w:rPr>
                <w:rFonts w:ascii="Times New Roman" w:hAnsi="Times New Roman" w:cs="Times New Roman"/>
                <w:sz w:val="24"/>
                <w:szCs w:val="24"/>
              </w:rPr>
              <w:t>l</w:t>
            </w:r>
            <w:r w:rsidRPr="003859CC">
              <w:rPr>
                <w:rFonts w:ascii="Times New Roman" w:hAnsi="Times New Roman" w:cs="Times New Roman"/>
                <w:sz w:val="24"/>
                <w:szCs w:val="24"/>
              </w:rPr>
              <w:t>jából, a kérelmükre történő adatszolgáltatás érdekében – megőrzi a Szolgáltatás Előfizető, illetve fe</w:t>
            </w:r>
            <w:r w:rsidRPr="003859CC">
              <w:rPr>
                <w:rFonts w:ascii="Times New Roman" w:hAnsi="Times New Roman" w:cs="Times New Roman"/>
                <w:sz w:val="24"/>
                <w:szCs w:val="24"/>
              </w:rPr>
              <w:t>l</w:t>
            </w:r>
            <w:r w:rsidRPr="003859CC">
              <w:rPr>
                <w:rFonts w:ascii="Times New Roman" w:hAnsi="Times New Roman" w:cs="Times New Roman"/>
                <w:sz w:val="24"/>
                <w:szCs w:val="24"/>
              </w:rPr>
              <w:t>használó általi igénybevételével kapcsolatos, az érintett Szolgáltatás nyújtásával összefüggésben a Szolgáltató által az Eht. 159/A. §-a szerinti adatokat.</w:t>
            </w:r>
          </w:p>
          <w:p w:rsidR="00CD7B6E" w:rsidRPr="003859CC" w:rsidRDefault="00CD7B6E" w:rsidP="0041061A">
            <w:pPr>
              <w:pStyle w:val="Default"/>
              <w:ind w:right="-108"/>
              <w:jc w:val="both"/>
              <w:rPr>
                <w:rFonts w:ascii="Times New Roman" w:hAnsi="Times New Roman" w:cs="Times New Roman"/>
                <w:sz w:val="24"/>
                <w:szCs w:val="24"/>
              </w:rPr>
            </w:pPr>
            <w:r w:rsidRPr="003859CC">
              <w:rPr>
                <w:rFonts w:ascii="Times New Roman" w:hAnsi="Times New Roman" w:cs="Times New Roman"/>
                <w:sz w:val="24"/>
                <w:szCs w:val="24"/>
              </w:rPr>
              <w:t xml:space="preserve"> </w:t>
            </w:r>
          </w:p>
          <w:p w:rsidR="00CD7B6E" w:rsidRPr="003859CC" w:rsidRDefault="00CD7B6E" w:rsidP="0041061A">
            <w:pPr>
              <w:pStyle w:val="Default"/>
              <w:ind w:right="-108"/>
              <w:jc w:val="both"/>
              <w:rPr>
                <w:rFonts w:ascii="Times New Roman" w:hAnsi="Times New Roman" w:cs="Times New Roman"/>
                <w:sz w:val="24"/>
                <w:szCs w:val="24"/>
              </w:rPr>
            </w:pPr>
            <w:r w:rsidRPr="003859CC">
              <w:rPr>
                <w:rFonts w:ascii="Times New Roman" w:hAnsi="Times New Roman" w:cs="Times New Roman"/>
                <w:sz w:val="24"/>
                <w:szCs w:val="24"/>
              </w:rPr>
              <w:t>A Szolgáltató az érintett Előfizető vagy Ügyfél beazonosítását a továbbiakban lehetetlenné tévő</w:t>
            </w:r>
          </w:p>
          <w:p w:rsidR="00CD7B6E" w:rsidRPr="003859CC" w:rsidRDefault="00CD7B6E" w:rsidP="0041061A">
            <w:pPr>
              <w:pStyle w:val="Default"/>
              <w:ind w:right="-108"/>
              <w:jc w:val="both"/>
              <w:rPr>
                <w:rFonts w:ascii="Times New Roman" w:hAnsi="Times New Roman" w:cs="Times New Roman"/>
                <w:sz w:val="24"/>
                <w:szCs w:val="24"/>
              </w:rPr>
            </w:pPr>
            <w:r w:rsidRPr="003859CC">
              <w:rPr>
                <w:rFonts w:ascii="Times New Roman" w:hAnsi="Times New Roman" w:cs="Times New Roman"/>
                <w:sz w:val="24"/>
                <w:szCs w:val="24"/>
              </w:rPr>
              <w:t>módon törli azokat a személyes adatokat, ha azokra már nincs szükség abból a célból, amelyből az</w:t>
            </w:r>
            <w:r w:rsidRPr="003859CC">
              <w:rPr>
                <w:rFonts w:ascii="Times New Roman" w:hAnsi="Times New Roman" w:cs="Times New Roman"/>
                <w:sz w:val="24"/>
                <w:szCs w:val="24"/>
              </w:rPr>
              <w:t>o</w:t>
            </w:r>
            <w:r w:rsidRPr="003859CC">
              <w:rPr>
                <w:rFonts w:ascii="Times New Roman" w:hAnsi="Times New Roman" w:cs="Times New Roman"/>
                <w:sz w:val="24"/>
                <w:szCs w:val="24"/>
              </w:rPr>
              <w:t>kat gyűjtötték [GDPR 17. cikk (1) a) ]</w:t>
            </w:r>
          </w:p>
          <w:p w:rsidR="00CD7B6E" w:rsidRPr="003859CC" w:rsidRDefault="00CD7B6E" w:rsidP="0041061A">
            <w:pPr>
              <w:pStyle w:val="Default"/>
              <w:ind w:right="-108"/>
              <w:jc w:val="both"/>
              <w:rPr>
                <w:rFonts w:ascii="Times New Roman" w:hAnsi="Times New Roman" w:cs="Times New Roman"/>
                <w:sz w:val="24"/>
                <w:szCs w:val="24"/>
              </w:rPr>
            </w:pPr>
          </w:p>
        </w:tc>
        <w:tc>
          <w:tcPr>
            <w:tcW w:w="7087" w:type="dxa"/>
            <w:gridSpan w:val="3"/>
          </w:tcPr>
          <w:p w:rsidR="00CD7B6E" w:rsidRPr="003859CC" w:rsidRDefault="00CD7B6E" w:rsidP="0041061A">
            <w:pPr>
              <w:pStyle w:val="Default"/>
              <w:ind w:left="-108" w:right="-868"/>
              <w:jc w:val="both"/>
              <w:rPr>
                <w:rFonts w:ascii="Times New Roman" w:hAnsi="Times New Roman" w:cs="Times New Roman"/>
                <w:sz w:val="24"/>
                <w:szCs w:val="24"/>
              </w:rPr>
            </w:pPr>
          </w:p>
        </w:tc>
      </w:tr>
    </w:tbl>
    <w:p w:rsidR="00CD7B6E" w:rsidRPr="003859CC" w:rsidRDefault="00CD7B6E" w:rsidP="00CD7B6E">
      <w:pPr>
        <w:pStyle w:val="Default"/>
        <w:ind w:right="-868"/>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b/>
          <w:bCs/>
          <w:sz w:val="24"/>
          <w:szCs w:val="24"/>
        </w:rPr>
      </w:pPr>
      <w:r w:rsidRPr="003859CC">
        <w:rPr>
          <w:rFonts w:ascii="Times New Roman" w:hAnsi="Times New Roman" w:cs="Times New Roman"/>
          <w:b/>
          <w:bCs/>
          <w:sz w:val="24"/>
          <w:szCs w:val="24"/>
        </w:rPr>
        <w:t xml:space="preserve">Az Előfizetői adatok továbbítása </w:t>
      </w:r>
    </w:p>
    <w:p w:rsidR="00CD7B6E" w:rsidRPr="003859CC" w:rsidRDefault="00CD7B6E" w:rsidP="00CD7B6E">
      <w:pPr>
        <w:pStyle w:val="Default"/>
        <w:ind w:left="720"/>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lastRenderedPageBreak/>
        <w:t>A Szolgáltató által kezelt személyes adatok akkor továbbíthatók, illetve a különböző adatk</w:t>
      </w:r>
      <w:r w:rsidRPr="003859CC">
        <w:rPr>
          <w:rFonts w:ascii="Times New Roman" w:hAnsi="Times New Roman" w:cs="Times New Roman"/>
          <w:sz w:val="24"/>
          <w:szCs w:val="24"/>
        </w:rPr>
        <w:t>e</w:t>
      </w:r>
      <w:r w:rsidRPr="003859CC">
        <w:rPr>
          <w:rFonts w:ascii="Times New Roman" w:hAnsi="Times New Roman" w:cs="Times New Roman"/>
          <w:sz w:val="24"/>
          <w:szCs w:val="24"/>
        </w:rPr>
        <w:t>zelések akkor kapcsolhatók össze, ha az adatkezelés feltételei az adattovábbítás és az adatkezelések össz</w:t>
      </w:r>
      <w:r w:rsidRPr="003859CC">
        <w:rPr>
          <w:rFonts w:ascii="Times New Roman" w:hAnsi="Times New Roman" w:cs="Times New Roman"/>
          <w:sz w:val="24"/>
          <w:szCs w:val="24"/>
        </w:rPr>
        <w:t>e</w:t>
      </w:r>
      <w:r w:rsidRPr="003859CC">
        <w:rPr>
          <w:rFonts w:ascii="Times New Roman" w:hAnsi="Times New Roman" w:cs="Times New Roman"/>
          <w:sz w:val="24"/>
          <w:szCs w:val="24"/>
        </w:rPr>
        <w:t xml:space="preserve">kapcsolása esetén is teljesülnek minden egyes személyes adatra nézve.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b/>
          <w:sz w:val="24"/>
          <w:szCs w:val="24"/>
        </w:rPr>
      </w:pPr>
      <w:r w:rsidRPr="003859CC">
        <w:rPr>
          <w:rFonts w:ascii="Times New Roman" w:hAnsi="Times New Roman" w:cs="Times New Roman"/>
          <w:b/>
          <w:sz w:val="24"/>
          <w:szCs w:val="24"/>
        </w:rPr>
        <w:t xml:space="preserve">Az Előfizető hozzájárulásától függő adattovábbítás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spacing w:after="49"/>
        <w:jc w:val="both"/>
        <w:rPr>
          <w:rFonts w:ascii="Times New Roman" w:hAnsi="Times New Roman" w:cs="Times New Roman"/>
          <w:sz w:val="24"/>
          <w:szCs w:val="24"/>
        </w:rPr>
      </w:pPr>
      <w:r w:rsidRPr="003859CC">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3859CC">
        <w:rPr>
          <w:rFonts w:ascii="Times New Roman" w:hAnsi="Times New Roman" w:cs="Times New Roman"/>
          <w:sz w:val="24"/>
          <w:szCs w:val="24"/>
        </w:rPr>
        <w:t xml:space="preserve">saját üzletszerzési célból, ügynököknek, értékesítőknek, illetőleg </w:t>
      </w:r>
    </w:p>
    <w:p w:rsidR="00CD7B6E" w:rsidRPr="003859CC" w:rsidRDefault="00CD7B6E" w:rsidP="00CD7B6E">
      <w:pPr>
        <w:pStyle w:val="Default"/>
        <w:spacing w:after="49"/>
        <w:jc w:val="both"/>
        <w:rPr>
          <w:rFonts w:ascii="Times New Roman" w:hAnsi="Times New Roman" w:cs="Times New Roman"/>
          <w:sz w:val="24"/>
          <w:szCs w:val="24"/>
        </w:rPr>
      </w:pPr>
      <w:r w:rsidRPr="003859CC">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3859CC">
        <w:rPr>
          <w:rFonts w:ascii="Times New Roman" w:hAnsi="Times New Roman" w:cs="Times New Roman"/>
          <w:sz w:val="24"/>
          <w:szCs w:val="24"/>
        </w:rPr>
        <w:t xml:space="preserve">tudományos célra, valamint közvélemény- vagy piackutatás céljából </w:t>
      </w:r>
    </w:p>
    <w:p w:rsidR="00CD7B6E" w:rsidRPr="003859CC" w:rsidRDefault="00CD7B6E" w:rsidP="00CD7B6E">
      <w:pPr>
        <w:pStyle w:val="Default"/>
        <w:jc w:val="both"/>
        <w:rPr>
          <w:rFonts w:ascii="Times New Roman" w:hAnsi="Times New Roman" w:cs="Times New Roman"/>
          <w:sz w:val="24"/>
          <w:szCs w:val="24"/>
        </w:rPr>
      </w:pPr>
      <w:r>
        <w:rPr>
          <w:rFonts w:ascii="Times New Roman" w:hAnsi="Times New Roman" w:cs="Times New Roman"/>
          <w:sz w:val="24"/>
          <w:szCs w:val="24"/>
        </w:rPr>
        <w:t xml:space="preserve">c) </w:t>
      </w:r>
      <w:r w:rsidRPr="003859CC">
        <w:rPr>
          <w:rFonts w:ascii="Times New Roman" w:hAnsi="Times New Roman" w:cs="Times New Roman"/>
          <w:sz w:val="24"/>
          <w:szCs w:val="24"/>
        </w:rPr>
        <w:t>hitelképesség vizsgálat céljából a GIRO Elszámolásforgalmi Zártkörűen Működő Részvénytárs</w:t>
      </w:r>
      <w:r w:rsidRPr="003859CC">
        <w:rPr>
          <w:rFonts w:ascii="Times New Roman" w:hAnsi="Times New Roman" w:cs="Times New Roman"/>
          <w:sz w:val="24"/>
          <w:szCs w:val="24"/>
        </w:rPr>
        <w:t>a</w:t>
      </w:r>
      <w:r w:rsidRPr="003859CC">
        <w:rPr>
          <w:rFonts w:ascii="Times New Roman" w:hAnsi="Times New Roman" w:cs="Times New Roman"/>
          <w:sz w:val="24"/>
          <w:szCs w:val="24"/>
        </w:rPr>
        <w:t>ság (székhely: 1054 Budapest, Vadász utca 31., Fővárosi Törvényszék Cégbírósága, Cg. 01-10-041159, a továbbiakban: GIRO Zrt.) részére az Ügyfél által megadott természetes személyazonosító adatoknak és a megadott okmányszámnak a Közigazgatási és Elektronikus Közszolgáltatások Kö</w:t>
      </w:r>
      <w:r w:rsidRPr="003859CC">
        <w:rPr>
          <w:rFonts w:ascii="Times New Roman" w:hAnsi="Times New Roman" w:cs="Times New Roman"/>
          <w:sz w:val="24"/>
          <w:szCs w:val="24"/>
        </w:rPr>
        <w:t>z</w:t>
      </w:r>
      <w:r w:rsidRPr="003859CC">
        <w:rPr>
          <w:rFonts w:ascii="Times New Roman" w:hAnsi="Times New Roman" w:cs="Times New Roman"/>
          <w:sz w:val="24"/>
          <w:szCs w:val="24"/>
        </w:rPr>
        <w:t xml:space="preserve">ponti Hivatalának adatbázisában történő ellenőrzéséhez </w:t>
      </w:r>
    </w:p>
    <w:p w:rsidR="00CD7B6E"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csak az Előfizető beleegyezésével továbbíthatja az Előfizető általa kezelt személyes adatait. Az El</w:t>
      </w:r>
      <w:r w:rsidRPr="003859CC">
        <w:rPr>
          <w:rFonts w:ascii="Times New Roman" w:hAnsi="Times New Roman" w:cs="Times New Roman"/>
          <w:sz w:val="24"/>
          <w:szCs w:val="24"/>
        </w:rPr>
        <w:t>ő</w:t>
      </w:r>
      <w:r w:rsidRPr="003859CC">
        <w:rPr>
          <w:rFonts w:ascii="Times New Roman" w:hAnsi="Times New Roman" w:cs="Times New Roman"/>
          <w:sz w:val="24"/>
          <w:szCs w:val="24"/>
        </w:rPr>
        <w:t xml:space="preserve">fizető e hozzájárulását az ügyfélszolgálaton tett bejelentésekre vonatkozó szabályok szerint vagy postai úton megküldött nyilatkozattal bármikor, feltétel nélkül módosíthatja vagy visszavonhatja.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b/>
          <w:sz w:val="24"/>
          <w:szCs w:val="24"/>
        </w:rPr>
      </w:pPr>
      <w:r w:rsidRPr="003859CC">
        <w:rPr>
          <w:rFonts w:ascii="Times New Roman" w:hAnsi="Times New Roman" w:cs="Times New Roman"/>
          <w:b/>
          <w:sz w:val="24"/>
          <w:szCs w:val="24"/>
        </w:rPr>
        <w:t xml:space="preserve">Az Előfizetői adatok továbbítása külföldre [Infotv. 8. §, GDPR 44. cikk] </w:t>
      </w:r>
    </w:p>
    <w:p w:rsidR="00CD7B6E" w:rsidRPr="003859CC" w:rsidRDefault="00CD7B6E" w:rsidP="00CD7B6E">
      <w:pPr>
        <w:pStyle w:val="Default"/>
        <w:ind w:left="720"/>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Az Előfizető – választása szerint – az egyedi Előfizetői Szerződéshez tartozó adatlapon tett nyilatkozatával járulhat hozzá ahhoz, hogy tudományos célra, illetve közvélemény- vagy p</w:t>
      </w:r>
      <w:r w:rsidRPr="003859CC">
        <w:rPr>
          <w:rFonts w:ascii="Times New Roman" w:hAnsi="Times New Roman" w:cs="Times New Roman"/>
          <w:sz w:val="24"/>
          <w:szCs w:val="24"/>
        </w:rPr>
        <w:t>i</w:t>
      </w:r>
      <w:r w:rsidRPr="003859CC">
        <w:rPr>
          <w:rFonts w:ascii="Times New Roman" w:hAnsi="Times New Roman" w:cs="Times New Roman"/>
          <w:sz w:val="24"/>
          <w:szCs w:val="24"/>
        </w:rPr>
        <w:t xml:space="preserve">ackutatás céljából a Szolgáltató az adatait továbbíthassa az Európai Unió területén belüli adatkezelőkhöz.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Az EGT-államokba irányuló adattovábbítást úgy kell tekinteni, mintha Magyarország terül</w:t>
      </w:r>
      <w:r w:rsidRPr="003859CC">
        <w:rPr>
          <w:rFonts w:ascii="Times New Roman" w:hAnsi="Times New Roman" w:cs="Times New Roman"/>
          <w:sz w:val="24"/>
          <w:szCs w:val="24"/>
        </w:rPr>
        <w:t>e</w:t>
      </w:r>
      <w:r w:rsidRPr="003859CC">
        <w:rPr>
          <w:rFonts w:ascii="Times New Roman" w:hAnsi="Times New Roman" w:cs="Times New Roman"/>
          <w:sz w:val="24"/>
          <w:szCs w:val="24"/>
        </w:rPr>
        <w:t xml:space="preserve">tén belüli adattovábbításra kerülne sor.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Jelen Adatkezelési Tájékoztató szempontjából EGT-államnak minősül az Európai Unió tagá</w:t>
      </w:r>
      <w:r w:rsidRPr="003859CC">
        <w:rPr>
          <w:rFonts w:ascii="Times New Roman" w:hAnsi="Times New Roman" w:cs="Times New Roman"/>
          <w:sz w:val="24"/>
          <w:szCs w:val="24"/>
        </w:rPr>
        <w:t>l</w:t>
      </w:r>
      <w:r w:rsidRPr="003859CC">
        <w:rPr>
          <w:rFonts w:ascii="Times New Roman" w:hAnsi="Times New Roman" w:cs="Times New Roman"/>
          <w:sz w:val="24"/>
          <w:szCs w:val="24"/>
        </w:rPr>
        <w:t>lama és az Európai Gazdasági Térségről szóló megállapodásban részes más állam, továbbá az az állam, amelynek állampolgára az Európai Unió és tagállamai, valamint az Európai Gazdasági Térségről sz</w:t>
      </w:r>
      <w:r w:rsidRPr="003859CC">
        <w:rPr>
          <w:rFonts w:ascii="Times New Roman" w:hAnsi="Times New Roman" w:cs="Times New Roman"/>
          <w:sz w:val="24"/>
          <w:szCs w:val="24"/>
        </w:rPr>
        <w:t>ó</w:t>
      </w:r>
      <w:r w:rsidRPr="003859CC">
        <w:rPr>
          <w:rFonts w:ascii="Times New Roman" w:hAnsi="Times New Roman" w:cs="Times New Roman"/>
          <w:sz w:val="24"/>
          <w:szCs w:val="24"/>
        </w:rPr>
        <w:t xml:space="preserve">ló megállapodásban nem részes állam között létrejött nemzetközi szerződés alapján az Európai Gazdasági Térségről szóló megállapodásban részes állam állampolgárával azonos jogállást élvez.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Az Előfizető az Előfizetői Szerződés aláírásával hozzájárul ahhoz, hogy a Szolgáltató az El</w:t>
      </w:r>
      <w:r w:rsidRPr="003859CC">
        <w:rPr>
          <w:rFonts w:ascii="Times New Roman" w:hAnsi="Times New Roman" w:cs="Times New Roman"/>
          <w:sz w:val="24"/>
          <w:szCs w:val="24"/>
        </w:rPr>
        <w:t>ő</w:t>
      </w:r>
      <w:r w:rsidRPr="003859CC">
        <w:rPr>
          <w:rFonts w:ascii="Times New Roman" w:hAnsi="Times New Roman" w:cs="Times New Roman"/>
          <w:sz w:val="24"/>
          <w:szCs w:val="24"/>
        </w:rPr>
        <w:t>fizető általa kezelt személyes adatait valamely EGT-állam területén illetőséggel rendelkező és a Szolgáltatások nyújtásában közreműködő kapcsolt vállalkozásainak feldolgozás céljára t</w:t>
      </w:r>
      <w:r w:rsidRPr="003859CC">
        <w:rPr>
          <w:rFonts w:ascii="Times New Roman" w:hAnsi="Times New Roman" w:cs="Times New Roman"/>
          <w:sz w:val="24"/>
          <w:szCs w:val="24"/>
        </w:rPr>
        <w:t>o</w:t>
      </w:r>
      <w:r w:rsidRPr="003859CC">
        <w:rPr>
          <w:rFonts w:ascii="Times New Roman" w:hAnsi="Times New Roman" w:cs="Times New Roman"/>
          <w:sz w:val="24"/>
          <w:szCs w:val="24"/>
        </w:rPr>
        <w:t xml:space="preserve">vábbítsa.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Jelen Adatkezelési Tájékoztató értelmezésében kapcsolt vállalkozásnak tekintendők mindazok a gazdálkodó szervezetek, amelyek a Szolgáltatót közvetlenül vagy közvetve irányítják, illet</w:t>
      </w:r>
      <w:r w:rsidRPr="003859CC">
        <w:rPr>
          <w:rFonts w:ascii="Times New Roman" w:hAnsi="Times New Roman" w:cs="Times New Roman"/>
          <w:sz w:val="24"/>
          <w:szCs w:val="24"/>
        </w:rPr>
        <w:t>ő</w:t>
      </w:r>
      <w:r w:rsidRPr="003859CC">
        <w:rPr>
          <w:rFonts w:ascii="Times New Roman" w:hAnsi="Times New Roman" w:cs="Times New Roman"/>
          <w:sz w:val="24"/>
          <w:szCs w:val="24"/>
        </w:rPr>
        <w:t xml:space="preserve">leg amelyek tulajdonosa részben vagy egészben azonos a Szolgáltató tulajdonosával. </w:t>
      </w:r>
    </w:p>
    <w:p w:rsidR="00CD7B6E" w:rsidRPr="003859CC" w:rsidRDefault="00CD7B6E" w:rsidP="00CD7B6E">
      <w:pPr>
        <w:pStyle w:val="Default"/>
        <w:jc w:val="both"/>
        <w:rPr>
          <w:rFonts w:ascii="Times New Roman" w:hAnsi="Times New Roman" w:cs="Times New Roman"/>
          <w:sz w:val="24"/>
          <w:szCs w:val="24"/>
        </w:rPr>
      </w:pPr>
    </w:p>
    <w:p w:rsidR="00CD7B6E"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Az Előfizető a külföldön kezelt adataival kapcsolatos valamennyi bejelentését megteheti a Szolgáltatónál az anyanyelvén, valamint felvilágosítást kérhet arról, hogy mely kapcsolt vá</w:t>
      </w:r>
      <w:r w:rsidRPr="003859CC">
        <w:rPr>
          <w:rFonts w:ascii="Times New Roman" w:hAnsi="Times New Roman" w:cs="Times New Roman"/>
          <w:sz w:val="24"/>
          <w:szCs w:val="24"/>
        </w:rPr>
        <w:t>l</w:t>
      </w:r>
      <w:r w:rsidRPr="003859CC">
        <w:rPr>
          <w:rFonts w:ascii="Times New Roman" w:hAnsi="Times New Roman" w:cs="Times New Roman"/>
          <w:sz w:val="24"/>
          <w:szCs w:val="24"/>
        </w:rPr>
        <w:t xml:space="preserve">lalkozások mely személyes adatait kezeli, illetve dolgozzák fel. </w:t>
      </w: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A Szolgáltató az Előfizető vagy Ügyfél általa kezelt személyes adatait EGT-államon kívülre az E</w:t>
      </w:r>
      <w:r w:rsidRPr="003859CC">
        <w:rPr>
          <w:rFonts w:ascii="Times New Roman" w:hAnsi="Times New Roman" w:cs="Times New Roman"/>
          <w:sz w:val="24"/>
          <w:szCs w:val="24"/>
        </w:rPr>
        <w:t>u</w:t>
      </w:r>
      <w:r w:rsidRPr="003859CC">
        <w:rPr>
          <w:rFonts w:ascii="Times New Roman" w:hAnsi="Times New Roman" w:cs="Times New Roman"/>
          <w:sz w:val="24"/>
          <w:szCs w:val="24"/>
        </w:rPr>
        <w:t xml:space="preserve">rópai Unió Bizottsága („Bizottság”) által meghozott megfelelőségi határozat alapján, a Bizottság által elfogadott általános adatvédelmi kikötések szerint, megfelelő garanciák </w:t>
      </w:r>
      <w:r w:rsidRPr="003859CC">
        <w:rPr>
          <w:rFonts w:ascii="Times New Roman" w:hAnsi="Times New Roman" w:cs="Times New Roman"/>
          <w:sz w:val="24"/>
          <w:szCs w:val="24"/>
        </w:rPr>
        <w:lastRenderedPageBreak/>
        <w:t>nyújt</w:t>
      </w:r>
      <w:r w:rsidRPr="003859CC">
        <w:rPr>
          <w:rFonts w:ascii="Times New Roman" w:hAnsi="Times New Roman" w:cs="Times New Roman"/>
          <w:sz w:val="24"/>
          <w:szCs w:val="24"/>
        </w:rPr>
        <w:t>á</w:t>
      </w:r>
      <w:r w:rsidRPr="003859CC">
        <w:rPr>
          <w:rFonts w:ascii="Times New Roman" w:hAnsi="Times New Roman" w:cs="Times New Roman"/>
          <w:sz w:val="24"/>
          <w:szCs w:val="24"/>
        </w:rPr>
        <w:t>sa</w:t>
      </w:r>
      <w:r>
        <w:rPr>
          <w:rFonts w:ascii="Times New Roman" w:hAnsi="Times New Roman" w:cs="Times New Roman"/>
          <w:sz w:val="24"/>
          <w:szCs w:val="24"/>
        </w:rPr>
        <w:t xml:space="preserve"> </w:t>
      </w:r>
      <w:r w:rsidRPr="003859CC">
        <w:rPr>
          <w:rFonts w:ascii="Times New Roman" w:hAnsi="Times New Roman" w:cs="Times New Roman"/>
          <w:sz w:val="24"/>
          <w:szCs w:val="24"/>
        </w:rPr>
        <w:t>mellett továbbíthatja. Az Előfizető vagy Ügyfél számára megfelelően érvényesíthető jogok és hat</w:t>
      </w:r>
      <w:r w:rsidRPr="003859CC">
        <w:rPr>
          <w:rFonts w:ascii="Times New Roman" w:hAnsi="Times New Roman" w:cs="Times New Roman"/>
          <w:sz w:val="24"/>
          <w:szCs w:val="24"/>
        </w:rPr>
        <w:t>é</w:t>
      </w:r>
      <w:r w:rsidRPr="003859CC">
        <w:rPr>
          <w:rFonts w:ascii="Times New Roman" w:hAnsi="Times New Roman" w:cs="Times New Roman"/>
          <w:sz w:val="24"/>
          <w:szCs w:val="24"/>
        </w:rPr>
        <w:t xml:space="preserve">kony jogorvoslati eszközök állnak rendelkezésre.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 xml:space="preserve">Az általános adatvédelmi kikötések elérhetők az alábbi webcímeken: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 xml:space="preserve">http://eur-lex.europa.eu/legal-content/HU/TXT/HTML/?uri=CELEX:32004D0915&amp;from=EN </w:t>
      </w:r>
    </w:p>
    <w:p w:rsidR="00CD7B6E" w:rsidRPr="003859CC" w:rsidRDefault="00CD7B6E" w:rsidP="00CD7B6E">
      <w:pPr>
        <w:pStyle w:val="Default"/>
        <w:jc w:val="both"/>
        <w:rPr>
          <w:rFonts w:ascii="Times New Roman" w:hAnsi="Times New Roman" w:cs="Times New Roman"/>
          <w:sz w:val="24"/>
          <w:szCs w:val="24"/>
        </w:rPr>
      </w:pPr>
      <w:hyperlink r:id="rId9" w:history="1">
        <w:r w:rsidRPr="003859CC">
          <w:rPr>
            <w:rStyle w:val="Hiperhivatkozs"/>
            <w:rFonts w:ascii="Times New Roman" w:hAnsi="Times New Roman" w:cs="Times New Roman"/>
            <w:sz w:val="24"/>
            <w:szCs w:val="24"/>
          </w:rPr>
          <w:t>http://eur-lex.europa.eu/legal-content/HU/TXT/HTML/?uri=CELEX:32010D0087&amp;from=en</w:t>
        </w:r>
      </w:hyperlink>
    </w:p>
    <w:p w:rsidR="00CD7B6E" w:rsidRPr="003859CC" w:rsidRDefault="00CD7B6E" w:rsidP="00CD7B6E">
      <w:pPr>
        <w:pStyle w:val="Default"/>
        <w:jc w:val="both"/>
        <w:rPr>
          <w:rFonts w:ascii="Times New Roman" w:hAnsi="Times New Roman" w:cs="Times New Roman"/>
          <w:sz w:val="24"/>
          <w:szCs w:val="24"/>
        </w:rPr>
      </w:pPr>
    </w:p>
    <w:p w:rsidR="00CD7B6E" w:rsidRDefault="00CD7B6E" w:rsidP="00CD7B6E">
      <w:pPr>
        <w:pStyle w:val="Default"/>
        <w:jc w:val="both"/>
        <w:rPr>
          <w:rFonts w:ascii="Times New Roman" w:hAnsi="Times New Roman" w:cs="Times New Roman"/>
          <w:b/>
          <w:sz w:val="24"/>
          <w:szCs w:val="24"/>
        </w:rPr>
      </w:pPr>
    </w:p>
    <w:p w:rsidR="00CD7B6E" w:rsidRPr="003859CC" w:rsidRDefault="00CD7B6E" w:rsidP="00CD7B6E">
      <w:pPr>
        <w:pStyle w:val="Default"/>
        <w:jc w:val="both"/>
        <w:rPr>
          <w:rFonts w:ascii="Times New Roman" w:hAnsi="Times New Roman" w:cs="Times New Roman"/>
          <w:b/>
          <w:sz w:val="24"/>
          <w:szCs w:val="24"/>
        </w:rPr>
      </w:pPr>
      <w:r w:rsidRPr="003859CC">
        <w:rPr>
          <w:rFonts w:ascii="Times New Roman" w:hAnsi="Times New Roman" w:cs="Times New Roman"/>
          <w:b/>
          <w:sz w:val="24"/>
          <w:szCs w:val="24"/>
        </w:rPr>
        <w:t xml:space="preserve">Jogszabályon alapuló adattovábbítás </w:t>
      </w:r>
    </w:p>
    <w:p w:rsidR="00CD7B6E" w:rsidRPr="003859CC" w:rsidRDefault="00CD7B6E" w:rsidP="00CD7B6E">
      <w:pPr>
        <w:pStyle w:val="Default"/>
        <w:ind w:left="720"/>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A Szolgáltató által kezelt Előfizetői adatok átadhatók:</w:t>
      </w: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 xml:space="preserve"> </w:t>
      </w:r>
    </w:p>
    <w:p w:rsidR="00CD7B6E" w:rsidRPr="003859CC" w:rsidRDefault="00CD7B6E" w:rsidP="00CD7B6E">
      <w:pPr>
        <w:pStyle w:val="Default"/>
        <w:numPr>
          <w:ilvl w:val="0"/>
          <w:numId w:val="2"/>
        </w:numPr>
        <w:spacing w:after="49"/>
        <w:jc w:val="both"/>
        <w:rPr>
          <w:rFonts w:ascii="Times New Roman" w:hAnsi="Times New Roman" w:cs="Times New Roman"/>
          <w:sz w:val="24"/>
          <w:szCs w:val="24"/>
        </w:rPr>
      </w:pPr>
      <w:r w:rsidRPr="003859CC">
        <w:rPr>
          <w:rFonts w:ascii="Times New Roman" w:hAnsi="Times New Roman" w:cs="Times New Roman"/>
          <w:sz w:val="24"/>
          <w:szCs w:val="24"/>
        </w:rPr>
        <w:t>azoknak, akik a Szolgáltató megbízása alapján a számlázást (elektronikus számla szo</w:t>
      </w:r>
      <w:r w:rsidRPr="003859CC">
        <w:rPr>
          <w:rFonts w:ascii="Times New Roman" w:hAnsi="Times New Roman" w:cs="Times New Roman"/>
          <w:sz w:val="24"/>
          <w:szCs w:val="24"/>
        </w:rPr>
        <w:t>l</w:t>
      </w:r>
      <w:r w:rsidRPr="003859CC">
        <w:rPr>
          <w:rFonts w:ascii="Times New Roman" w:hAnsi="Times New Roman" w:cs="Times New Roman"/>
          <w:sz w:val="24"/>
          <w:szCs w:val="24"/>
        </w:rPr>
        <w:t>gáltatás működésének biztosítását), a követelések és a forgalmazás kezelését, eszközök ügyfelek r</w:t>
      </w:r>
      <w:r w:rsidRPr="003859CC">
        <w:rPr>
          <w:rFonts w:ascii="Times New Roman" w:hAnsi="Times New Roman" w:cs="Times New Roman"/>
          <w:sz w:val="24"/>
          <w:szCs w:val="24"/>
        </w:rPr>
        <w:t>é</w:t>
      </w:r>
      <w:r w:rsidRPr="003859CC">
        <w:rPr>
          <w:rFonts w:ascii="Times New Roman" w:hAnsi="Times New Roman" w:cs="Times New Roman"/>
          <w:sz w:val="24"/>
          <w:szCs w:val="24"/>
        </w:rPr>
        <w:t xml:space="preserve">szére történő továbbítását, illetőleg az ügyfél-tájékoztatást végzik; </w:t>
      </w:r>
    </w:p>
    <w:p w:rsidR="00CD7B6E" w:rsidRPr="003859CC" w:rsidRDefault="00CD7B6E" w:rsidP="00CD7B6E">
      <w:pPr>
        <w:pStyle w:val="Default"/>
        <w:spacing w:after="49"/>
        <w:ind w:left="720"/>
        <w:jc w:val="both"/>
        <w:rPr>
          <w:rFonts w:ascii="Times New Roman" w:hAnsi="Times New Roman" w:cs="Times New Roman"/>
          <w:sz w:val="24"/>
          <w:szCs w:val="24"/>
        </w:rPr>
      </w:pPr>
    </w:p>
    <w:p w:rsidR="00CD7B6E" w:rsidRPr="003859CC" w:rsidRDefault="00CD7B6E" w:rsidP="00CD7B6E">
      <w:pPr>
        <w:pStyle w:val="Default"/>
        <w:numPr>
          <w:ilvl w:val="0"/>
          <w:numId w:val="2"/>
        </w:numPr>
        <w:spacing w:after="49"/>
        <w:jc w:val="both"/>
        <w:rPr>
          <w:rFonts w:ascii="Times New Roman" w:hAnsi="Times New Roman" w:cs="Times New Roman"/>
          <w:sz w:val="24"/>
          <w:szCs w:val="24"/>
        </w:rPr>
      </w:pPr>
      <w:r w:rsidRPr="003859CC">
        <w:rPr>
          <w:rFonts w:ascii="Times New Roman" w:hAnsi="Times New Roman" w:cs="Times New Roman"/>
          <w:sz w:val="24"/>
          <w:szCs w:val="24"/>
        </w:rPr>
        <w:t>a számlázási és forgalmazási kérdésekből eredő jogviták rendezésére jogszabály alapján jog</w:t>
      </w:r>
      <w:r w:rsidRPr="003859CC">
        <w:rPr>
          <w:rFonts w:ascii="Times New Roman" w:hAnsi="Times New Roman" w:cs="Times New Roman"/>
          <w:sz w:val="24"/>
          <w:szCs w:val="24"/>
        </w:rPr>
        <w:t>o</w:t>
      </w:r>
      <w:r w:rsidRPr="003859CC">
        <w:rPr>
          <w:rFonts w:ascii="Times New Roman" w:hAnsi="Times New Roman" w:cs="Times New Roman"/>
          <w:sz w:val="24"/>
          <w:szCs w:val="24"/>
        </w:rPr>
        <w:t xml:space="preserve">sult szervek részére; </w:t>
      </w:r>
    </w:p>
    <w:p w:rsidR="00CD7B6E" w:rsidRPr="003859CC" w:rsidRDefault="00CD7B6E" w:rsidP="00CD7B6E">
      <w:pPr>
        <w:pStyle w:val="Default"/>
        <w:spacing w:after="49"/>
        <w:ind w:left="720"/>
        <w:jc w:val="both"/>
        <w:rPr>
          <w:rFonts w:ascii="Times New Roman" w:hAnsi="Times New Roman" w:cs="Times New Roman"/>
          <w:sz w:val="24"/>
          <w:szCs w:val="24"/>
        </w:rPr>
      </w:pPr>
    </w:p>
    <w:p w:rsidR="00CD7B6E" w:rsidRPr="003859CC" w:rsidRDefault="00CD7B6E" w:rsidP="00CD7B6E">
      <w:pPr>
        <w:pStyle w:val="Default"/>
        <w:numPr>
          <w:ilvl w:val="0"/>
          <w:numId w:val="1"/>
        </w:numPr>
        <w:spacing w:after="49"/>
        <w:jc w:val="both"/>
        <w:rPr>
          <w:rFonts w:ascii="Times New Roman" w:hAnsi="Times New Roman" w:cs="Times New Roman"/>
          <w:sz w:val="24"/>
          <w:szCs w:val="24"/>
        </w:rPr>
      </w:pPr>
      <w:r w:rsidRPr="003859CC">
        <w:rPr>
          <w:rFonts w:ascii="Times New Roman" w:hAnsi="Times New Roman" w:cs="Times New Roman"/>
          <w:sz w:val="24"/>
          <w:szCs w:val="24"/>
        </w:rPr>
        <w:t>a bírósági végrehajtásról szóló 1994. évi LIII. törvény 47. §-ának rendelkezései alapján a vé</w:t>
      </w:r>
      <w:r w:rsidRPr="003859CC">
        <w:rPr>
          <w:rFonts w:ascii="Times New Roman" w:hAnsi="Times New Roman" w:cs="Times New Roman"/>
          <w:sz w:val="24"/>
          <w:szCs w:val="24"/>
        </w:rPr>
        <w:t>g</w:t>
      </w:r>
      <w:r w:rsidRPr="003859CC">
        <w:rPr>
          <w:rFonts w:ascii="Times New Roman" w:hAnsi="Times New Roman" w:cs="Times New Roman"/>
          <w:sz w:val="24"/>
          <w:szCs w:val="24"/>
        </w:rPr>
        <w:t xml:space="preserve">rehajtónak; </w:t>
      </w:r>
    </w:p>
    <w:p w:rsidR="00CD7B6E" w:rsidRPr="003859CC" w:rsidRDefault="00CD7B6E" w:rsidP="00CD7B6E">
      <w:pPr>
        <w:pStyle w:val="Default"/>
        <w:spacing w:after="49"/>
        <w:ind w:left="720"/>
        <w:jc w:val="both"/>
        <w:rPr>
          <w:rFonts w:ascii="Times New Roman" w:hAnsi="Times New Roman" w:cs="Times New Roman"/>
          <w:sz w:val="24"/>
          <w:szCs w:val="24"/>
        </w:rPr>
      </w:pPr>
    </w:p>
    <w:p w:rsidR="00CD7B6E" w:rsidRPr="003859CC" w:rsidRDefault="00CD7B6E" w:rsidP="00CD7B6E">
      <w:pPr>
        <w:pStyle w:val="Default"/>
        <w:numPr>
          <w:ilvl w:val="0"/>
          <w:numId w:val="2"/>
        </w:numPr>
        <w:jc w:val="both"/>
        <w:rPr>
          <w:rFonts w:ascii="Times New Roman" w:hAnsi="Times New Roman" w:cs="Times New Roman"/>
          <w:sz w:val="24"/>
          <w:szCs w:val="24"/>
        </w:rPr>
      </w:pPr>
      <w:r w:rsidRPr="003859CC">
        <w:rPr>
          <w:rFonts w:ascii="Times New Roman" w:hAnsi="Times New Roman" w:cs="Times New Roman"/>
          <w:sz w:val="24"/>
          <w:szCs w:val="24"/>
        </w:rPr>
        <w:t xml:space="preserve">az Infotv. 6. § (2), (5) és (6) bekezdései alapján. GDPR 23. cikkben foglaltak alapján </w:t>
      </w:r>
    </w:p>
    <w:p w:rsidR="00CD7B6E" w:rsidRPr="003859CC" w:rsidRDefault="00CD7B6E" w:rsidP="00CD7B6E">
      <w:pPr>
        <w:pStyle w:val="Default"/>
        <w:ind w:left="720"/>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A Szolgáltató a 7.3 a), valamint b) pontjai szerinti esetekben a vonatkozó törvényben megh</w:t>
      </w:r>
      <w:r w:rsidRPr="003859CC">
        <w:rPr>
          <w:rFonts w:ascii="Times New Roman" w:hAnsi="Times New Roman" w:cs="Times New Roman"/>
          <w:sz w:val="24"/>
          <w:szCs w:val="24"/>
        </w:rPr>
        <w:t>a</w:t>
      </w:r>
      <w:r w:rsidRPr="003859CC">
        <w:rPr>
          <w:rFonts w:ascii="Times New Roman" w:hAnsi="Times New Roman" w:cs="Times New Roman"/>
          <w:sz w:val="24"/>
          <w:szCs w:val="24"/>
        </w:rPr>
        <w:t xml:space="preserve">tározott adatokat kezeli, illetve továbbítja [Eht. 157. § (2)]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A Szolgáltató az adatkérésre külön törvény szerint jogosult nyomozó hatóság, ügyészség, b</w:t>
      </w:r>
      <w:r w:rsidRPr="003859CC">
        <w:rPr>
          <w:rFonts w:ascii="Times New Roman" w:hAnsi="Times New Roman" w:cs="Times New Roman"/>
          <w:sz w:val="24"/>
          <w:szCs w:val="24"/>
        </w:rPr>
        <w:t>í</w:t>
      </w:r>
      <w:r w:rsidRPr="003859CC">
        <w:rPr>
          <w:rFonts w:ascii="Times New Roman" w:hAnsi="Times New Roman" w:cs="Times New Roman"/>
          <w:sz w:val="24"/>
          <w:szCs w:val="24"/>
        </w:rPr>
        <w:t>róság, valamint nemzetbiztonsági szolgálat törvényben meghatározott feladatai ellátásának biztosítása cé</w:t>
      </w:r>
      <w:r w:rsidRPr="003859CC">
        <w:rPr>
          <w:rFonts w:ascii="Times New Roman" w:hAnsi="Times New Roman" w:cs="Times New Roman"/>
          <w:sz w:val="24"/>
          <w:szCs w:val="24"/>
        </w:rPr>
        <w:t>l</w:t>
      </w:r>
      <w:r w:rsidRPr="003859CC">
        <w:rPr>
          <w:rFonts w:ascii="Times New Roman" w:hAnsi="Times New Roman" w:cs="Times New Roman"/>
          <w:sz w:val="24"/>
          <w:szCs w:val="24"/>
        </w:rPr>
        <w:t xml:space="preserve">jából, kérelmükre köteles megállapítani és részükre továbbítani a felhasználóval és az előfizetővel kapcsolatos, a forgalmi adatokon kívüli helymeghatározási adatokat [Eht. 156. § (16)].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A Szolgáltató az adatkérésre külön törvény szerint jogosult nyomozó hatóság, ügyészség, b</w:t>
      </w:r>
      <w:r w:rsidRPr="003859CC">
        <w:rPr>
          <w:rFonts w:ascii="Times New Roman" w:hAnsi="Times New Roman" w:cs="Times New Roman"/>
          <w:sz w:val="24"/>
          <w:szCs w:val="24"/>
        </w:rPr>
        <w:t>í</w:t>
      </w:r>
      <w:r w:rsidRPr="003859CC">
        <w:rPr>
          <w:rFonts w:ascii="Times New Roman" w:hAnsi="Times New Roman" w:cs="Times New Roman"/>
          <w:sz w:val="24"/>
          <w:szCs w:val="24"/>
        </w:rPr>
        <w:t>róság, valamint nemzetbiztonsági szolgálat törvényben meghatározott feladatai ellátásának biztosítása cé</w:t>
      </w:r>
      <w:r w:rsidRPr="003859CC">
        <w:rPr>
          <w:rFonts w:ascii="Times New Roman" w:hAnsi="Times New Roman" w:cs="Times New Roman"/>
          <w:sz w:val="24"/>
          <w:szCs w:val="24"/>
        </w:rPr>
        <w:t>l</w:t>
      </w:r>
      <w:r w:rsidRPr="003859CC">
        <w:rPr>
          <w:rFonts w:ascii="Times New Roman" w:hAnsi="Times New Roman" w:cs="Times New Roman"/>
          <w:sz w:val="24"/>
          <w:szCs w:val="24"/>
        </w:rPr>
        <w:t xml:space="preserve">jából, kérelemre köteles átadni vagy hozzáférhetővé tenni az Eht. 157. § (2) bekezdése alapján a Szolgáltatónál rendelkezésre álló adatokat [Eht. 157. § (10)].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Az Előfizetői adatokat a fentiek szerint átvevőket a Szolgáltatóval azonos titoktartási és ada</w:t>
      </w:r>
      <w:r w:rsidRPr="003859CC">
        <w:rPr>
          <w:rFonts w:ascii="Times New Roman" w:hAnsi="Times New Roman" w:cs="Times New Roman"/>
          <w:sz w:val="24"/>
          <w:szCs w:val="24"/>
        </w:rPr>
        <w:t>t</w:t>
      </w:r>
      <w:r w:rsidRPr="003859CC">
        <w:rPr>
          <w:rFonts w:ascii="Times New Roman" w:hAnsi="Times New Roman" w:cs="Times New Roman"/>
          <w:sz w:val="24"/>
          <w:szCs w:val="24"/>
        </w:rPr>
        <w:t xml:space="preserve">védelmi kötelezettség terheli.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b/>
          <w:sz w:val="24"/>
          <w:szCs w:val="24"/>
        </w:rPr>
      </w:pPr>
      <w:r w:rsidRPr="003859CC">
        <w:rPr>
          <w:rFonts w:ascii="Times New Roman" w:hAnsi="Times New Roman" w:cs="Times New Roman"/>
          <w:b/>
          <w:sz w:val="24"/>
          <w:szCs w:val="24"/>
        </w:rPr>
        <w:t xml:space="preserve">A Szolgáltatók közös adatbázisába történő adattovábbítás </w:t>
      </w:r>
    </w:p>
    <w:p w:rsidR="00CD7B6E" w:rsidRPr="003859CC" w:rsidRDefault="00CD7B6E" w:rsidP="00CD7B6E">
      <w:pPr>
        <w:pStyle w:val="Default"/>
        <w:ind w:left="720"/>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 xml:space="preserve">A Szolgáltató a díjfizetési, illetőleg a szerződésből eredő egyéb kötelezettségek kijátszásának megelőzése, illetve az Eht. 118. § (4) bekezdésében meghatározott feltételek fennállása esetén </w:t>
      </w:r>
      <w:r w:rsidRPr="003859CC">
        <w:rPr>
          <w:rFonts w:ascii="Times New Roman" w:hAnsi="Times New Roman" w:cs="Times New Roman"/>
          <w:sz w:val="24"/>
          <w:szCs w:val="24"/>
        </w:rPr>
        <w:lastRenderedPageBreak/>
        <w:t>a szerződéskötés megtagadásának céljából jogosult az Eht. 157. § szerint jogszerűen kezelhető adatok kör</w:t>
      </w:r>
      <w:r w:rsidRPr="003859CC">
        <w:rPr>
          <w:rFonts w:ascii="Times New Roman" w:hAnsi="Times New Roman" w:cs="Times New Roman"/>
          <w:sz w:val="24"/>
          <w:szCs w:val="24"/>
        </w:rPr>
        <w:t>é</w:t>
      </w:r>
      <w:r w:rsidRPr="003859CC">
        <w:rPr>
          <w:rFonts w:ascii="Times New Roman" w:hAnsi="Times New Roman" w:cs="Times New Roman"/>
          <w:sz w:val="24"/>
          <w:szCs w:val="24"/>
        </w:rPr>
        <w:t>ből az Előfizető azonosításához szükséges adatokat, valamint az adatátadásnak az Eht. 158. § (3) bekezdése szerinti indokáról szóló tájékoztatást másik elektronikus hírközlési szolgáltatóknak átadni vagy azoktól átvenni, illetőleg – azzal az adattartalommal – az érintett szolgáltatókkal közös adatá</w:t>
      </w:r>
      <w:r w:rsidRPr="003859CC">
        <w:rPr>
          <w:rFonts w:ascii="Times New Roman" w:hAnsi="Times New Roman" w:cs="Times New Roman"/>
          <w:sz w:val="24"/>
          <w:szCs w:val="24"/>
        </w:rPr>
        <w:t>l</w:t>
      </w:r>
      <w:r w:rsidRPr="003859CC">
        <w:rPr>
          <w:rFonts w:ascii="Times New Roman" w:hAnsi="Times New Roman" w:cs="Times New Roman"/>
          <w:sz w:val="24"/>
          <w:szCs w:val="24"/>
        </w:rPr>
        <w:t xml:space="preserve">lományt létrehozni [Eht. 158. § (1)].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 xml:space="preserve">A Szolgáltató a fentiekben meghatározott célból csak az Eht. 129. § (5) bekezdés a), c), illetve f) pontjában foglalt Előfizetői adatokat adhatja tovább [Eht. 158. § (2)].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Az Előfizető adatai az Eht. 118. § (1) bekezdésében foglalt feltételek fennállása esetén, illetőleg a</w:t>
      </w:r>
      <w:r w:rsidRPr="003859CC">
        <w:rPr>
          <w:rFonts w:ascii="Times New Roman" w:hAnsi="Times New Roman" w:cs="Times New Roman"/>
          <w:sz w:val="24"/>
          <w:szCs w:val="24"/>
        </w:rPr>
        <w:t>b</w:t>
      </w:r>
      <w:r w:rsidRPr="003859CC">
        <w:rPr>
          <w:rFonts w:ascii="Times New Roman" w:hAnsi="Times New Roman" w:cs="Times New Roman"/>
          <w:sz w:val="24"/>
          <w:szCs w:val="24"/>
        </w:rPr>
        <w:t xml:space="preserve">ban az esetben adhatók át, illetve kerülhetnek be a közös adatállományba, ha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numPr>
          <w:ilvl w:val="0"/>
          <w:numId w:val="3"/>
        </w:numPr>
        <w:spacing w:after="47"/>
        <w:jc w:val="both"/>
        <w:rPr>
          <w:rFonts w:ascii="Times New Roman" w:hAnsi="Times New Roman" w:cs="Times New Roman"/>
          <w:sz w:val="24"/>
          <w:szCs w:val="24"/>
        </w:rPr>
      </w:pPr>
      <w:r w:rsidRPr="003859CC">
        <w:rPr>
          <w:rFonts w:ascii="Times New Roman" w:hAnsi="Times New Roman" w:cs="Times New Roman"/>
          <w:sz w:val="24"/>
          <w:szCs w:val="24"/>
        </w:rPr>
        <w:t>számlatartozás miatt a Szolgáltató az Előfizetői Szerződést felmondta vagy a Szolgá</w:t>
      </w:r>
      <w:r w:rsidRPr="003859CC">
        <w:rPr>
          <w:rFonts w:ascii="Times New Roman" w:hAnsi="Times New Roman" w:cs="Times New Roman"/>
          <w:sz w:val="24"/>
          <w:szCs w:val="24"/>
        </w:rPr>
        <w:t>l</w:t>
      </w:r>
      <w:r w:rsidRPr="003859CC">
        <w:rPr>
          <w:rFonts w:ascii="Times New Roman" w:hAnsi="Times New Roman" w:cs="Times New Roman"/>
          <w:sz w:val="24"/>
          <w:szCs w:val="24"/>
        </w:rPr>
        <w:t xml:space="preserve">tatás igénybevételi lehetőségét az Előfizető számára részben vagy egészben korlátozta; </w:t>
      </w:r>
    </w:p>
    <w:p w:rsidR="00CD7B6E" w:rsidRPr="003859CC" w:rsidRDefault="00CD7B6E" w:rsidP="00CD7B6E">
      <w:pPr>
        <w:pStyle w:val="Default"/>
        <w:spacing w:after="47"/>
        <w:ind w:left="720"/>
        <w:jc w:val="both"/>
        <w:rPr>
          <w:rFonts w:ascii="Times New Roman" w:hAnsi="Times New Roman" w:cs="Times New Roman"/>
          <w:sz w:val="24"/>
          <w:szCs w:val="24"/>
        </w:rPr>
      </w:pPr>
    </w:p>
    <w:p w:rsidR="00CD7B6E" w:rsidRPr="003859CC" w:rsidRDefault="00CD7B6E" w:rsidP="00CD7B6E">
      <w:pPr>
        <w:pStyle w:val="Default"/>
        <w:numPr>
          <w:ilvl w:val="0"/>
          <w:numId w:val="3"/>
        </w:numPr>
        <w:jc w:val="both"/>
        <w:rPr>
          <w:rFonts w:ascii="Times New Roman" w:hAnsi="Times New Roman" w:cs="Times New Roman"/>
          <w:sz w:val="24"/>
          <w:szCs w:val="24"/>
        </w:rPr>
      </w:pPr>
      <w:r w:rsidRPr="003859CC">
        <w:rPr>
          <w:rFonts w:ascii="Times New Roman" w:hAnsi="Times New Roman" w:cs="Times New Roman"/>
          <w:sz w:val="24"/>
          <w:szCs w:val="24"/>
        </w:rPr>
        <w:t>számlatartozása miatt a Szolgáltató bírósági vagy hatósági eljárást kezdeményezett az Előf</w:t>
      </w:r>
      <w:r w:rsidRPr="003859CC">
        <w:rPr>
          <w:rFonts w:ascii="Times New Roman" w:hAnsi="Times New Roman" w:cs="Times New Roman"/>
          <w:sz w:val="24"/>
          <w:szCs w:val="24"/>
        </w:rPr>
        <w:t>i</w:t>
      </w:r>
      <w:r w:rsidRPr="003859CC">
        <w:rPr>
          <w:rFonts w:ascii="Times New Roman" w:hAnsi="Times New Roman" w:cs="Times New Roman"/>
          <w:sz w:val="24"/>
          <w:szCs w:val="24"/>
        </w:rPr>
        <w:t xml:space="preserve">zető ellen, illetve az Előfizető tartózkodási helye ismeretlen; </w:t>
      </w:r>
    </w:p>
    <w:p w:rsidR="00CD7B6E" w:rsidRPr="003859CC" w:rsidRDefault="00CD7B6E" w:rsidP="00CD7B6E">
      <w:pPr>
        <w:pStyle w:val="Listaszerbekezds"/>
        <w:rPr>
          <w:rFonts w:ascii="Times New Roman" w:hAnsi="Times New Roman"/>
          <w:sz w:val="24"/>
          <w:szCs w:val="24"/>
        </w:rPr>
      </w:pPr>
    </w:p>
    <w:p w:rsidR="00CD7B6E" w:rsidRPr="003859CC" w:rsidRDefault="00CD7B6E" w:rsidP="00CD7B6E">
      <w:pPr>
        <w:pStyle w:val="Default"/>
        <w:ind w:left="720"/>
        <w:jc w:val="both"/>
        <w:rPr>
          <w:rFonts w:ascii="Times New Roman" w:hAnsi="Times New Roman" w:cs="Times New Roman"/>
          <w:sz w:val="24"/>
          <w:szCs w:val="24"/>
        </w:rPr>
      </w:pPr>
    </w:p>
    <w:p w:rsidR="00CD7B6E" w:rsidRPr="003859CC" w:rsidRDefault="00CD7B6E" w:rsidP="00CD7B6E">
      <w:pPr>
        <w:pStyle w:val="Default"/>
        <w:numPr>
          <w:ilvl w:val="0"/>
          <w:numId w:val="3"/>
        </w:numPr>
        <w:jc w:val="both"/>
        <w:rPr>
          <w:rFonts w:ascii="Times New Roman" w:hAnsi="Times New Roman" w:cs="Times New Roman"/>
          <w:sz w:val="24"/>
          <w:szCs w:val="24"/>
        </w:rPr>
      </w:pPr>
      <w:r w:rsidRPr="003859CC">
        <w:rPr>
          <w:rFonts w:ascii="Times New Roman" w:hAnsi="Times New Roman" w:cs="Times New Roman"/>
          <w:sz w:val="24"/>
          <w:szCs w:val="24"/>
        </w:rPr>
        <w:t>c) az igénylő, illetve Előfizető kár okozása érdekében a Szolgáltatót megtévesztette vagy megtévesztésére törekszik (így különösen, ha az azonosítására szolgáló dokumentum nyi</w:t>
      </w:r>
      <w:r w:rsidRPr="003859CC">
        <w:rPr>
          <w:rFonts w:ascii="Times New Roman" w:hAnsi="Times New Roman" w:cs="Times New Roman"/>
          <w:sz w:val="24"/>
          <w:szCs w:val="24"/>
        </w:rPr>
        <w:t>l</w:t>
      </w:r>
      <w:r w:rsidRPr="003859CC">
        <w:rPr>
          <w:rFonts w:ascii="Times New Roman" w:hAnsi="Times New Roman" w:cs="Times New Roman"/>
          <w:sz w:val="24"/>
          <w:szCs w:val="24"/>
        </w:rPr>
        <w:t xml:space="preserve">vánvalóan hamis, hamisított vagy érvénytelen) [Eht. 158. § (3)]. </w:t>
      </w:r>
    </w:p>
    <w:p w:rsidR="00CD7B6E" w:rsidRPr="003859CC" w:rsidRDefault="00CD7B6E" w:rsidP="00CD7B6E">
      <w:pPr>
        <w:pStyle w:val="Default"/>
        <w:ind w:left="720"/>
        <w:jc w:val="both"/>
        <w:rPr>
          <w:rFonts w:ascii="Times New Roman" w:hAnsi="Times New Roman" w:cs="Times New Roman"/>
          <w:sz w:val="24"/>
          <w:szCs w:val="24"/>
        </w:rPr>
      </w:pPr>
    </w:p>
    <w:p w:rsidR="00CD7B6E" w:rsidRPr="003859CC" w:rsidRDefault="00CD7B6E" w:rsidP="00CD7B6E">
      <w:pPr>
        <w:pStyle w:val="Default"/>
        <w:numPr>
          <w:ilvl w:val="0"/>
          <w:numId w:val="3"/>
        </w:numPr>
        <w:jc w:val="both"/>
        <w:rPr>
          <w:rFonts w:ascii="Times New Roman" w:hAnsi="Times New Roman" w:cs="Times New Roman"/>
          <w:sz w:val="24"/>
          <w:szCs w:val="24"/>
        </w:rPr>
      </w:pPr>
      <w:r w:rsidRPr="003859CC">
        <w:rPr>
          <w:rFonts w:ascii="Times New Roman" w:hAnsi="Times New Roman" w:cs="Times New Roman"/>
          <w:sz w:val="24"/>
          <w:szCs w:val="24"/>
        </w:rPr>
        <w:t xml:space="preserve">A Szolgáltató köteles az Előfizetőt haladéktalanul tájékoztatni az átadás tényéről [Eht. 158. § (4)].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numPr>
          <w:ilvl w:val="0"/>
          <w:numId w:val="3"/>
        </w:numPr>
        <w:jc w:val="both"/>
        <w:rPr>
          <w:rFonts w:ascii="Times New Roman" w:hAnsi="Times New Roman" w:cs="Times New Roman"/>
          <w:sz w:val="24"/>
          <w:szCs w:val="24"/>
        </w:rPr>
      </w:pPr>
      <w:r w:rsidRPr="003859CC">
        <w:rPr>
          <w:rFonts w:ascii="Times New Roman" w:hAnsi="Times New Roman" w:cs="Times New Roman"/>
          <w:sz w:val="24"/>
          <w:szCs w:val="24"/>
        </w:rPr>
        <w:t>A közös adatállományból kezelésére, annak időtartama tekintetében az Eht. 157. § (3) bekezdését kell alkalmazni. Az adatok kizárólag az Eht. 158. § (1) bekezdése szerinti célra haszná</w:t>
      </w:r>
      <w:r w:rsidRPr="003859CC">
        <w:rPr>
          <w:rFonts w:ascii="Times New Roman" w:hAnsi="Times New Roman" w:cs="Times New Roman"/>
          <w:sz w:val="24"/>
          <w:szCs w:val="24"/>
        </w:rPr>
        <w:t>l</w:t>
      </w:r>
      <w:r w:rsidRPr="003859CC">
        <w:rPr>
          <w:rFonts w:ascii="Times New Roman" w:hAnsi="Times New Roman" w:cs="Times New Roman"/>
          <w:sz w:val="24"/>
          <w:szCs w:val="24"/>
        </w:rPr>
        <w:t xml:space="preserve">hatók fel [Eht. 158. § (5)].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numPr>
          <w:ilvl w:val="0"/>
          <w:numId w:val="3"/>
        </w:numPr>
        <w:jc w:val="both"/>
        <w:rPr>
          <w:rFonts w:ascii="Times New Roman" w:hAnsi="Times New Roman" w:cs="Times New Roman"/>
          <w:sz w:val="24"/>
          <w:szCs w:val="24"/>
        </w:rPr>
      </w:pPr>
      <w:r w:rsidRPr="003859CC">
        <w:rPr>
          <w:rFonts w:ascii="Times New Roman" w:hAnsi="Times New Roman" w:cs="Times New Roman"/>
          <w:sz w:val="24"/>
          <w:szCs w:val="24"/>
        </w:rPr>
        <w:t>Amint megszűnnek az adatok jogszerű kezelésének vagy átadásának feltételei, a Szo</w:t>
      </w:r>
      <w:r w:rsidRPr="003859CC">
        <w:rPr>
          <w:rFonts w:ascii="Times New Roman" w:hAnsi="Times New Roman" w:cs="Times New Roman"/>
          <w:sz w:val="24"/>
          <w:szCs w:val="24"/>
        </w:rPr>
        <w:t>l</w:t>
      </w:r>
      <w:r w:rsidRPr="003859CC">
        <w:rPr>
          <w:rFonts w:ascii="Times New Roman" w:hAnsi="Times New Roman" w:cs="Times New Roman"/>
          <w:sz w:val="24"/>
          <w:szCs w:val="24"/>
        </w:rPr>
        <w:t xml:space="preserve">gáltató köteles haladéktalanul intézkedni az Előfizető adatainak a közös adatbázisból történő törlése iránt, és értesítést küldeni a korábban értesített szolgáltatóknak és az érintett Előfizetőnek a törlés tényéről [Eht. 158. § (6)].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numPr>
          <w:ilvl w:val="0"/>
          <w:numId w:val="3"/>
        </w:numPr>
        <w:jc w:val="both"/>
        <w:rPr>
          <w:rFonts w:ascii="Times New Roman" w:hAnsi="Times New Roman" w:cs="Times New Roman"/>
          <w:sz w:val="24"/>
          <w:szCs w:val="24"/>
        </w:rPr>
      </w:pPr>
      <w:r w:rsidRPr="003859CC">
        <w:rPr>
          <w:rFonts w:ascii="Times New Roman" w:hAnsi="Times New Roman" w:cs="Times New Roman"/>
          <w:sz w:val="24"/>
          <w:szCs w:val="24"/>
        </w:rPr>
        <w:t xml:space="preserve">Az adatállományból adatot igényelhet az Eht. 158. § (7) bekezdése alapján: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spacing w:after="49"/>
        <w:ind w:left="720"/>
        <w:jc w:val="both"/>
        <w:rPr>
          <w:rFonts w:ascii="Times New Roman" w:hAnsi="Times New Roman" w:cs="Times New Roman"/>
          <w:sz w:val="24"/>
          <w:szCs w:val="24"/>
        </w:rPr>
      </w:pPr>
      <w:r w:rsidRPr="003859CC">
        <w:rPr>
          <w:rFonts w:ascii="Times New Roman" w:hAnsi="Times New Roman" w:cs="Times New Roman"/>
          <w:sz w:val="24"/>
          <w:szCs w:val="24"/>
        </w:rPr>
        <w:t>(a) az elektronikus hírközlési szolgáltató kizárólag az Eht. 158. § (1) bekezdése szeri</w:t>
      </w:r>
      <w:r w:rsidRPr="003859CC">
        <w:rPr>
          <w:rFonts w:ascii="Times New Roman" w:hAnsi="Times New Roman" w:cs="Times New Roman"/>
          <w:sz w:val="24"/>
          <w:szCs w:val="24"/>
        </w:rPr>
        <w:t>n</w:t>
      </w:r>
      <w:r w:rsidRPr="003859CC">
        <w:rPr>
          <w:rFonts w:ascii="Times New Roman" w:hAnsi="Times New Roman" w:cs="Times New Roman"/>
          <w:sz w:val="24"/>
          <w:szCs w:val="24"/>
        </w:rPr>
        <w:t xml:space="preserve">ti célra; </w:t>
      </w:r>
    </w:p>
    <w:p w:rsidR="00CD7B6E" w:rsidRPr="003859CC" w:rsidRDefault="00CD7B6E" w:rsidP="00CD7B6E">
      <w:pPr>
        <w:pStyle w:val="Default"/>
        <w:spacing w:after="49"/>
        <w:jc w:val="both"/>
        <w:rPr>
          <w:rFonts w:ascii="Times New Roman" w:hAnsi="Times New Roman" w:cs="Times New Roman"/>
          <w:sz w:val="24"/>
          <w:szCs w:val="24"/>
        </w:rPr>
      </w:pPr>
    </w:p>
    <w:p w:rsidR="00CD7B6E" w:rsidRPr="003859CC" w:rsidRDefault="00CD7B6E" w:rsidP="00CD7B6E">
      <w:pPr>
        <w:pStyle w:val="Default"/>
        <w:spacing w:after="49"/>
        <w:ind w:left="720"/>
        <w:jc w:val="both"/>
        <w:rPr>
          <w:rFonts w:ascii="Times New Roman" w:hAnsi="Times New Roman" w:cs="Times New Roman"/>
          <w:sz w:val="24"/>
          <w:szCs w:val="24"/>
        </w:rPr>
      </w:pPr>
      <w:r w:rsidRPr="003859CC">
        <w:rPr>
          <w:rFonts w:ascii="Times New Roman" w:hAnsi="Times New Roman" w:cs="Times New Roman"/>
          <w:sz w:val="24"/>
          <w:szCs w:val="24"/>
        </w:rPr>
        <w:t xml:space="preserve">(b) az Eht. 157. § (8)-(10) bekezdéseiben megjelölt szerv, illetve hatóság; </w:t>
      </w:r>
    </w:p>
    <w:p w:rsidR="00CD7B6E" w:rsidRPr="003859CC" w:rsidRDefault="00CD7B6E" w:rsidP="00CD7B6E">
      <w:pPr>
        <w:pStyle w:val="Default"/>
        <w:spacing w:after="49"/>
        <w:ind w:left="720"/>
        <w:jc w:val="both"/>
        <w:rPr>
          <w:rFonts w:ascii="Times New Roman" w:hAnsi="Times New Roman" w:cs="Times New Roman"/>
          <w:sz w:val="24"/>
          <w:szCs w:val="24"/>
        </w:rPr>
      </w:pPr>
    </w:p>
    <w:p w:rsidR="00CD7B6E" w:rsidRPr="003859CC" w:rsidRDefault="00CD7B6E" w:rsidP="00CD7B6E">
      <w:pPr>
        <w:pStyle w:val="Default"/>
        <w:ind w:left="720"/>
        <w:jc w:val="both"/>
        <w:rPr>
          <w:rFonts w:ascii="Times New Roman" w:hAnsi="Times New Roman" w:cs="Times New Roman"/>
          <w:sz w:val="24"/>
          <w:szCs w:val="24"/>
        </w:rPr>
      </w:pPr>
      <w:r w:rsidRPr="003859CC">
        <w:rPr>
          <w:rFonts w:ascii="Times New Roman" w:hAnsi="Times New Roman" w:cs="Times New Roman"/>
          <w:sz w:val="24"/>
          <w:szCs w:val="24"/>
        </w:rPr>
        <w:t>(c) bármely fogyasztó annak tekintetében, hogy a nyilvántartás rá vonatkozóan milyen adat</w:t>
      </w:r>
      <w:r w:rsidRPr="003859CC">
        <w:rPr>
          <w:rFonts w:ascii="Times New Roman" w:hAnsi="Times New Roman" w:cs="Times New Roman"/>
          <w:sz w:val="24"/>
          <w:szCs w:val="24"/>
        </w:rPr>
        <w:t>o</w:t>
      </w:r>
      <w:r w:rsidRPr="003859CC">
        <w:rPr>
          <w:rFonts w:ascii="Times New Roman" w:hAnsi="Times New Roman" w:cs="Times New Roman"/>
          <w:sz w:val="24"/>
          <w:szCs w:val="24"/>
        </w:rPr>
        <w:t xml:space="preserve">kat tartalmaz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b/>
          <w:bCs/>
          <w:sz w:val="24"/>
          <w:szCs w:val="24"/>
        </w:rPr>
      </w:pPr>
      <w:r w:rsidRPr="003859CC">
        <w:rPr>
          <w:rFonts w:ascii="Times New Roman" w:hAnsi="Times New Roman" w:cs="Times New Roman"/>
          <w:b/>
          <w:bCs/>
          <w:sz w:val="24"/>
          <w:szCs w:val="24"/>
        </w:rPr>
        <w:t xml:space="preserve">A Szolgáltató kötelezettségei </w:t>
      </w:r>
    </w:p>
    <w:p w:rsidR="00CD7B6E" w:rsidRPr="003859CC" w:rsidRDefault="00CD7B6E" w:rsidP="00CD7B6E">
      <w:pPr>
        <w:pStyle w:val="Default"/>
        <w:ind w:left="720"/>
        <w:jc w:val="both"/>
        <w:rPr>
          <w:rFonts w:ascii="Times New Roman" w:hAnsi="Times New Roman" w:cs="Times New Roman"/>
          <w:sz w:val="24"/>
          <w:szCs w:val="24"/>
        </w:rPr>
      </w:pPr>
    </w:p>
    <w:p w:rsidR="00CD7B6E" w:rsidRPr="003859CC" w:rsidRDefault="00CD7B6E" w:rsidP="00CD7B6E">
      <w:pPr>
        <w:pStyle w:val="Default"/>
        <w:ind w:left="720"/>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A Szolgáltató az Infotv. 7. §-ában foglaltaknak megfelelően köteles gondoskodni az általa kezelt Előfizetői adatok biztonságáról és az adatkezelési műveleteket úgy megszervezni, hogy az Infotv. és az adatkezelésre vonatkozó más szabályok alkalmazása során biztosítsa az érintettek magánszf</w:t>
      </w:r>
      <w:r w:rsidRPr="003859CC">
        <w:rPr>
          <w:rFonts w:ascii="Times New Roman" w:hAnsi="Times New Roman" w:cs="Times New Roman"/>
          <w:sz w:val="24"/>
          <w:szCs w:val="24"/>
        </w:rPr>
        <w:t>é</w:t>
      </w:r>
      <w:r w:rsidRPr="003859CC">
        <w:rPr>
          <w:rFonts w:ascii="Times New Roman" w:hAnsi="Times New Roman" w:cs="Times New Roman"/>
          <w:sz w:val="24"/>
          <w:szCs w:val="24"/>
        </w:rPr>
        <w:t xml:space="preserve">rájának védelmét.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A Szolgáltató a jelen szabályzatban említett alkalmazottai, alvállalkozói és megbízottjai a Szolgált</w:t>
      </w:r>
      <w:r w:rsidRPr="003859CC">
        <w:rPr>
          <w:rFonts w:ascii="Times New Roman" w:hAnsi="Times New Roman" w:cs="Times New Roman"/>
          <w:sz w:val="24"/>
          <w:szCs w:val="24"/>
        </w:rPr>
        <w:t>a</w:t>
      </w:r>
      <w:r w:rsidRPr="003859CC">
        <w:rPr>
          <w:rFonts w:ascii="Times New Roman" w:hAnsi="Times New Roman" w:cs="Times New Roman"/>
          <w:sz w:val="24"/>
          <w:szCs w:val="24"/>
        </w:rPr>
        <w:t xml:space="preserve">tóval azonos adatvédelmi és titoktartási kötelezettség teljesítésére kötelesek.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A Szolgáltató – szükség szerint más szolgáltatókkal közösen – megfelelő műszaki és szerv</w:t>
      </w:r>
      <w:r w:rsidRPr="003859CC">
        <w:rPr>
          <w:rFonts w:ascii="Times New Roman" w:hAnsi="Times New Roman" w:cs="Times New Roman"/>
          <w:sz w:val="24"/>
          <w:szCs w:val="24"/>
        </w:rPr>
        <w:t>e</w:t>
      </w:r>
      <w:r w:rsidRPr="003859CC">
        <w:rPr>
          <w:rFonts w:ascii="Times New Roman" w:hAnsi="Times New Roman" w:cs="Times New Roman"/>
          <w:sz w:val="24"/>
          <w:szCs w:val="24"/>
        </w:rPr>
        <w:t>zési intézkedésekkel gondoskodni köteles a továbbított közlés és a közléshez kapcsolódó fo</w:t>
      </w:r>
      <w:r w:rsidRPr="003859CC">
        <w:rPr>
          <w:rFonts w:ascii="Times New Roman" w:hAnsi="Times New Roman" w:cs="Times New Roman"/>
          <w:sz w:val="24"/>
          <w:szCs w:val="24"/>
        </w:rPr>
        <w:t>r</w:t>
      </w:r>
      <w:r w:rsidRPr="003859CC">
        <w:rPr>
          <w:rFonts w:ascii="Times New Roman" w:hAnsi="Times New Roman" w:cs="Times New Roman"/>
          <w:sz w:val="24"/>
          <w:szCs w:val="24"/>
        </w:rPr>
        <w:t>galmi adatok jogosulatlan lehallgatásának, tárolásának vagy megfigyelésének, valamint a kö</w:t>
      </w:r>
      <w:r w:rsidRPr="003859CC">
        <w:rPr>
          <w:rFonts w:ascii="Times New Roman" w:hAnsi="Times New Roman" w:cs="Times New Roman"/>
          <w:sz w:val="24"/>
          <w:szCs w:val="24"/>
        </w:rPr>
        <w:t>z</w:t>
      </w:r>
      <w:r w:rsidRPr="003859CC">
        <w:rPr>
          <w:rFonts w:ascii="Times New Roman" w:hAnsi="Times New Roman" w:cs="Times New Roman"/>
          <w:sz w:val="24"/>
          <w:szCs w:val="24"/>
        </w:rPr>
        <w:t>léshez és a közléshez kapcsolódó forgalmi adatokhoz történő jogosulatlan vagy véletlen hozzáférésnek a megakadályoz</w:t>
      </w:r>
      <w:r w:rsidRPr="003859CC">
        <w:rPr>
          <w:rFonts w:ascii="Times New Roman" w:hAnsi="Times New Roman" w:cs="Times New Roman"/>
          <w:sz w:val="24"/>
          <w:szCs w:val="24"/>
        </w:rPr>
        <w:t>á</w:t>
      </w:r>
      <w:r w:rsidRPr="003859CC">
        <w:rPr>
          <w:rFonts w:ascii="Times New Roman" w:hAnsi="Times New Roman" w:cs="Times New Roman"/>
          <w:sz w:val="24"/>
          <w:szCs w:val="24"/>
        </w:rPr>
        <w:t xml:space="preserve">sáról (közlés bizalmassága).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 xml:space="preserve">A Szolgáltató csak úgy választhatja meg, és minden esetben úgy üzemeltetheti a szolgáltatás nyújtása során alkalmazott elektronikus hírközlő eszközöket, hogy biztosítani tudja a közlés bizalmasságát.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A Szolgáltató a továbbított közlések tartalmát csak olyan mértékben ismerheti meg és táro</w:t>
      </w:r>
      <w:r w:rsidRPr="003859CC">
        <w:rPr>
          <w:rFonts w:ascii="Times New Roman" w:hAnsi="Times New Roman" w:cs="Times New Roman"/>
          <w:sz w:val="24"/>
          <w:szCs w:val="24"/>
        </w:rPr>
        <w:t>l</w:t>
      </w:r>
      <w:r w:rsidRPr="003859CC">
        <w:rPr>
          <w:rFonts w:ascii="Times New Roman" w:hAnsi="Times New Roman" w:cs="Times New Roman"/>
          <w:sz w:val="24"/>
          <w:szCs w:val="24"/>
        </w:rPr>
        <w:t xml:space="preserve">hatja, amely a szolgáltatás nyújtásához műszakilag elengedhetetlenül szükséges. </w:t>
      </w:r>
    </w:p>
    <w:p w:rsidR="00CD7B6E" w:rsidRPr="003859CC" w:rsidRDefault="00CD7B6E" w:rsidP="00CD7B6E">
      <w:pPr>
        <w:pStyle w:val="Default"/>
        <w:jc w:val="both"/>
        <w:rPr>
          <w:rFonts w:ascii="Times New Roman" w:hAnsi="Times New Roman" w:cs="Times New Roman"/>
          <w:sz w:val="24"/>
          <w:szCs w:val="24"/>
        </w:rPr>
      </w:pPr>
    </w:p>
    <w:p w:rsidR="00CD7B6E"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Egy Előfizetőnek vagy felhasználónak elektronikus hírközlő végberendezésén csak az érintett felhasználó vagy előfizető világos és teljes körű – az adatkezelés céljára is kiterjedő – tájéko</w:t>
      </w:r>
      <w:r w:rsidRPr="003859CC">
        <w:rPr>
          <w:rFonts w:ascii="Times New Roman" w:hAnsi="Times New Roman" w:cs="Times New Roman"/>
          <w:sz w:val="24"/>
          <w:szCs w:val="24"/>
        </w:rPr>
        <w:t>z</w:t>
      </w:r>
      <w:r w:rsidRPr="003859CC">
        <w:rPr>
          <w:rFonts w:ascii="Times New Roman" w:hAnsi="Times New Roman" w:cs="Times New Roman"/>
          <w:sz w:val="24"/>
          <w:szCs w:val="24"/>
        </w:rPr>
        <w:t xml:space="preserve">tatását követő hozzájárulása alapján lehet adatot tárolni, vagy az ott tárolt adathoz hozzáférni.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A fentiekben meghatározott tevékenysége keretében a Szolgáltató köteles az alábbi szab</w:t>
      </w:r>
      <w:r w:rsidRPr="003859CC">
        <w:rPr>
          <w:rFonts w:ascii="Times New Roman" w:hAnsi="Times New Roman" w:cs="Times New Roman"/>
          <w:sz w:val="24"/>
          <w:szCs w:val="24"/>
        </w:rPr>
        <w:t>á</w:t>
      </w:r>
      <w:r w:rsidRPr="003859CC">
        <w:rPr>
          <w:rFonts w:ascii="Times New Roman" w:hAnsi="Times New Roman" w:cs="Times New Roman"/>
          <w:sz w:val="24"/>
          <w:szCs w:val="24"/>
        </w:rPr>
        <w:t xml:space="preserve">lyoknak megfelelni: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i/>
          <w:iCs/>
          <w:sz w:val="24"/>
          <w:szCs w:val="24"/>
        </w:rPr>
        <w:t xml:space="preserve">Tükrözés: </w:t>
      </w:r>
      <w:r w:rsidRPr="003859CC">
        <w:rPr>
          <w:rFonts w:ascii="Times New Roman" w:hAnsi="Times New Roman" w:cs="Times New Roman"/>
          <w:sz w:val="24"/>
          <w:szCs w:val="24"/>
        </w:rPr>
        <w:t>A hálózati kiszolgáló gép (a továbbiakban: szerver) a személyes adatok elvesztés</w:t>
      </w:r>
      <w:r w:rsidRPr="003859CC">
        <w:rPr>
          <w:rFonts w:ascii="Times New Roman" w:hAnsi="Times New Roman" w:cs="Times New Roman"/>
          <w:sz w:val="24"/>
          <w:szCs w:val="24"/>
        </w:rPr>
        <w:t>é</w:t>
      </w:r>
      <w:r w:rsidRPr="003859CC">
        <w:rPr>
          <w:rFonts w:ascii="Times New Roman" w:hAnsi="Times New Roman" w:cs="Times New Roman"/>
          <w:sz w:val="24"/>
          <w:szCs w:val="24"/>
        </w:rPr>
        <w:t>nek elkerülésére folyamatos tükrözéssel biztosítható egy tőle fizikailag különböző adathord</w:t>
      </w:r>
      <w:r w:rsidRPr="003859CC">
        <w:rPr>
          <w:rFonts w:ascii="Times New Roman" w:hAnsi="Times New Roman" w:cs="Times New Roman"/>
          <w:sz w:val="24"/>
          <w:szCs w:val="24"/>
        </w:rPr>
        <w:t>o</w:t>
      </w:r>
      <w:r w:rsidRPr="003859CC">
        <w:rPr>
          <w:rFonts w:ascii="Times New Roman" w:hAnsi="Times New Roman" w:cs="Times New Roman"/>
          <w:sz w:val="24"/>
          <w:szCs w:val="24"/>
        </w:rPr>
        <w:t>zón.</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i/>
          <w:iCs/>
          <w:sz w:val="24"/>
          <w:szCs w:val="24"/>
        </w:rPr>
        <w:t xml:space="preserve">Archiválás: </w:t>
      </w:r>
      <w:r w:rsidRPr="003859CC">
        <w:rPr>
          <w:rFonts w:ascii="Times New Roman" w:hAnsi="Times New Roman" w:cs="Times New Roman"/>
          <w:sz w:val="24"/>
          <w:szCs w:val="24"/>
        </w:rPr>
        <w:t>A személyes adatokat tartalmazó adatbázisok passzív hányadát – a további kez</w:t>
      </w:r>
      <w:r w:rsidRPr="003859CC">
        <w:rPr>
          <w:rFonts w:ascii="Times New Roman" w:hAnsi="Times New Roman" w:cs="Times New Roman"/>
          <w:sz w:val="24"/>
          <w:szCs w:val="24"/>
        </w:rPr>
        <w:t>e</w:t>
      </w:r>
      <w:r w:rsidRPr="003859CC">
        <w:rPr>
          <w:rFonts w:ascii="Times New Roman" w:hAnsi="Times New Roman" w:cs="Times New Roman"/>
          <w:sz w:val="24"/>
          <w:szCs w:val="24"/>
        </w:rPr>
        <w:t xml:space="preserve">lést már nem Ügyfél, változatlanul maradó adatokat – el kell választani az aktív résztől, majd a passzívált adatokat időtálló adathordozón kell rögzíteni.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i/>
          <w:iCs/>
          <w:sz w:val="24"/>
          <w:szCs w:val="24"/>
        </w:rPr>
        <w:t xml:space="preserve">Tűzvédelem: </w:t>
      </w:r>
      <w:r w:rsidRPr="003859CC">
        <w:rPr>
          <w:rFonts w:ascii="Times New Roman" w:hAnsi="Times New Roman" w:cs="Times New Roman"/>
          <w:sz w:val="24"/>
          <w:szCs w:val="24"/>
        </w:rPr>
        <w:t xml:space="preserve">Az adatokat és adatbázisokat tűzvédelmi és vagyonvédelmi berendezésekkel ellátott helyiségben kell elhelyezni.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i/>
          <w:iCs/>
          <w:sz w:val="24"/>
          <w:szCs w:val="24"/>
        </w:rPr>
        <w:t xml:space="preserve">Vírusvédelem: </w:t>
      </w:r>
      <w:r w:rsidRPr="003859CC">
        <w:rPr>
          <w:rFonts w:ascii="Times New Roman" w:hAnsi="Times New Roman" w:cs="Times New Roman"/>
          <w:sz w:val="24"/>
          <w:szCs w:val="24"/>
        </w:rPr>
        <w:t>A személyes adatokat kezelő ügyintézők, alkalmazottak asztali számítógépein go</w:t>
      </w:r>
      <w:r w:rsidRPr="003859CC">
        <w:rPr>
          <w:rFonts w:ascii="Times New Roman" w:hAnsi="Times New Roman" w:cs="Times New Roman"/>
          <w:sz w:val="24"/>
          <w:szCs w:val="24"/>
        </w:rPr>
        <w:t>n</w:t>
      </w:r>
      <w:r w:rsidRPr="003859CC">
        <w:rPr>
          <w:rFonts w:ascii="Times New Roman" w:hAnsi="Times New Roman" w:cs="Times New Roman"/>
          <w:sz w:val="24"/>
          <w:szCs w:val="24"/>
        </w:rPr>
        <w:t xml:space="preserve">doskodni kell a vírusmentesítésről.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i/>
          <w:iCs/>
          <w:sz w:val="24"/>
          <w:szCs w:val="24"/>
        </w:rPr>
        <w:t xml:space="preserve">Hozzáférés-védelem: </w:t>
      </w:r>
      <w:r w:rsidRPr="003859CC">
        <w:rPr>
          <w:rFonts w:ascii="Times New Roman" w:hAnsi="Times New Roman" w:cs="Times New Roman"/>
          <w:sz w:val="24"/>
          <w:szCs w:val="24"/>
        </w:rPr>
        <w:t>Az adathozzáféréshez csak érvényes, személyre szóló, azonosítható j</w:t>
      </w:r>
      <w:r w:rsidRPr="003859CC">
        <w:rPr>
          <w:rFonts w:ascii="Times New Roman" w:hAnsi="Times New Roman" w:cs="Times New Roman"/>
          <w:sz w:val="24"/>
          <w:szCs w:val="24"/>
        </w:rPr>
        <w:t>o</w:t>
      </w:r>
      <w:r w:rsidRPr="003859CC">
        <w:rPr>
          <w:rFonts w:ascii="Times New Roman" w:hAnsi="Times New Roman" w:cs="Times New Roman"/>
          <w:sz w:val="24"/>
          <w:szCs w:val="24"/>
        </w:rPr>
        <w:t>gosultsággal lehet hozzáférni. Hálózati erőforrásokhoz csak érvényes felhasználói névvel és jelszóval lehet hozzáférni. A jelszavak cseréjéről rendszeresen gondoskodni kell. A rendszergazda legalább ké</w:t>
      </w:r>
      <w:r w:rsidRPr="003859CC">
        <w:rPr>
          <w:rFonts w:ascii="Times New Roman" w:hAnsi="Times New Roman" w:cs="Times New Roman"/>
          <w:sz w:val="24"/>
          <w:szCs w:val="24"/>
        </w:rPr>
        <w:t>t</w:t>
      </w:r>
      <w:r w:rsidRPr="003859CC">
        <w:rPr>
          <w:rFonts w:ascii="Times New Roman" w:hAnsi="Times New Roman" w:cs="Times New Roman"/>
          <w:sz w:val="24"/>
          <w:szCs w:val="24"/>
        </w:rPr>
        <w:t xml:space="preserve">hetente, az ügyintéző felhasználók pedig legalább negyven naponként új jelszót adnak meg.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i/>
          <w:iCs/>
          <w:sz w:val="24"/>
          <w:szCs w:val="24"/>
        </w:rPr>
        <w:t xml:space="preserve">Hálózati védelem: </w:t>
      </w:r>
      <w:r w:rsidRPr="003859CC">
        <w:rPr>
          <w:rFonts w:ascii="Times New Roman" w:hAnsi="Times New Roman" w:cs="Times New Roman"/>
          <w:sz w:val="24"/>
          <w:szCs w:val="24"/>
        </w:rPr>
        <w:t>A mindenkor rendelkezésre álló számítástechnikai eszközök felhasználás</w:t>
      </w:r>
      <w:r w:rsidRPr="003859CC">
        <w:rPr>
          <w:rFonts w:ascii="Times New Roman" w:hAnsi="Times New Roman" w:cs="Times New Roman"/>
          <w:sz w:val="24"/>
          <w:szCs w:val="24"/>
        </w:rPr>
        <w:t>á</w:t>
      </w:r>
      <w:r w:rsidRPr="003859CC">
        <w:rPr>
          <w:rFonts w:ascii="Times New Roman" w:hAnsi="Times New Roman" w:cs="Times New Roman"/>
          <w:sz w:val="24"/>
          <w:szCs w:val="24"/>
        </w:rPr>
        <w:t>val meg kell akadályozni, hogy adatokat tároló, hálózaton keresztül elérhető szerverekhez illetéktelen sz</w:t>
      </w:r>
      <w:r w:rsidRPr="003859CC">
        <w:rPr>
          <w:rFonts w:ascii="Times New Roman" w:hAnsi="Times New Roman" w:cs="Times New Roman"/>
          <w:sz w:val="24"/>
          <w:szCs w:val="24"/>
        </w:rPr>
        <w:t>e</w:t>
      </w:r>
      <w:r w:rsidRPr="003859CC">
        <w:rPr>
          <w:rFonts w:ascii="Times New Roman" w:hAnsi="Times New Roman" w:cs="Times New Roman"/>
          <w:sz w:val="24"/>
          <w:szCs w:val="24"/>
        </w:rPr>
        <w:t xml:space="preserve">mély hozzáférjen.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A Szolgáltató köteles tájékoztatni az Előfizetőt a Szolgáltatás biztonságát veszélyeztető, a Szolgáltató által megtett műszaki és szervezeti intézkedések ellenére fennmaradó, ismert ko</w:t>
      </w:r>
      <w:r w:rsidRPr="003859CC">
        <w:rPr>
          <w:rFonts w:ascii="Times New Roman" w:hAnsi="Times New Roman" w:cs="Times New Roman"/>
          <w:sz w:val="24"/>
          <w:szCs w:val="24"/>
        </w:rPr>
        <w:t>c</w:t>
      </w:r>
      <w:r w:rsidRPr="003859CC">
        <w:rPr>
          <w:rFonts w:ascii="Times New Roman" w:hAnsi="Times New Roman" w:cs="Times New Roman"/>
          <w:sz w:val="24"/>
          <w:szCs w:val="24"/>
        </w:rPr>
        <w:t xml:space="preserve">kázatokról és a védelem érdekében az Előfizető által tehető intézkedésekről. </w:t>
      </w: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Ha a Szolgáltatás biztonságát érintő vagy veszélyeztető esemény következtében korábban nem ismert, új biztonsági kockázat jelentkezik, a Szolgáltató haladéktalanul tájékoztatja az Előfizetőt a korábban nem ismert, új biztonsági kockázatról, a védelem érdekében az Előfiz</w:t>
      </w:r>
      <w:r w:rsidRPr="003859CC">
        <w:rPr>
          <w:rFonts w:ascii="Times New Roman" w:hAnsi="Times New Roman" w:cs="Times New Roman"/>
          <w:sz w:val="24"/>
          <w:szCs w:val="24"/>
        </w:rPr>
        <w:t>e</w:t>
      </w:r>
      <w:r w:rsidRPr="003859CC">
        <w:rPr>
          <w:rFonts w:ascii="Times New Roman" w:hAnsi="Times New Roman" w:cs="Times New Roman"/>
          <w:sz w:val="24"/>
          <w:szCs w:val="24"/>
        </w:rPr>
        <w:t>tő által tehető intézkedésekről és azok várható költségeiről. A Szolgáltató által nyújtott tájékoztatás nem mentesíti a Szo</w:t>
      </w:r>
      <w:r w:rsidRPr="003859CC">
        <w:rPr>
          <w:rFonts w:ascii="Times New Roman" w:hAnsi="Times New Roman" w:cs="Times New Roman"/>
          <w:sz w:val="24"/>
          <w:szCs w:val="24"/>
        </w:rPr>
        <w:t>l</w:t>
      </w:r>
      <w:r w:rsidRPr="003859CC">
        <w:rPr>
          <w:rFonts w:ascii="Times New Roman" w:hAnsi="Times New Roman" w:cs="Times New Roman"/>
          <w:sz w:val="24"/>
          <w:szCs w:val="24"/>
        </w:rPr>
        <w:t xml:space="preserve">gáltatót a védelem érdekében teendő, a Szolgáltatás megszokott biztonsági szintjének visszaállítása érdekében szükséges intézkedés megtételétől.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 xml:space="preserve">A személyes adatok megsértésének észlelése esetén a Szolgáltató haladéktalanul köteles a Nemzeti Média- és Hírközlési Hatóságnak bejelenteni [Eht. 156. § (3)]. </w:t>
      </w:r>
    </w:p>
    <w:p w:rsidR="00CD7B6E" w:rsidRPr="003859CC" w:rsidRDefault="00CD7B6E" w:rsidP="00CD7B6E">
      <w:pPr>
        <w:pStyle w:val="Default"/>
        <w:jc w:val="both"/>
        <w:rPr>
          <w:rFonts w:ascii="Times New Roman" w:hAnsi="Times New Roman" w:cs="Times New Roman"/>
          <w:sz w:val="24"/>
          <w:szCs w:val="24"/>
        </w:rPr>
      </w:pPr>
    </w:p>
    <w:p w:rsidR="00CD7B6E"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A Szolgáltató köteles olyan nyilvántartást vezetni a személyes adatok megsértésének esete</w:t>
      </w:r>
      <w:r w:rsidRPr="003859CC">
        <w:rPr>
          <w:rFonts w:ascii="Times New Roman" w:hAnsi="Times New Roman" w:cs="Times New Roman"/>
          <w:sz w:val="24"/>
          <w:szCs w:val="24"/>
        </w:rPr>
        <w:t>i</w:t>
      </w:r>
      <w:r w:rsidRPr="003859CC">
        <w:rPr>
          <w:rFonts w:ascii="Times New Roman" w:hAnsi="Times New Roman" w:cs="Times New Roman"/>
          <w:sz w:val="24"/>
          <w:szCs w:val="24"/>
        </w:rPr>
        <w:t>ről, amely tartalmazza az ilyen esetek lényeges körülményeit, hatásait, valamint a Szolgáltató által megtett korrekciós intézkedéseket is. A nyilvántartásnak minden olyan tényre és körülményre ki kell te</w:t>
      </w:r>
      <w:r w:rsidRPr="003859CC">
        <w:rPr>
          <w:rFonts w:ascii="Times New Roman" w:hAnsi="Times New Roman" w:cs="Times New Roman"/>
          <w:sz w:val="24"/>
          <w:szCs w:val="24"/>
        </w:rPr>
        <w:t>r</w:t>
      </w:r>
      <w:r w:rsidRPr="003859CC">
        <w:rPr>
          <w:rFonts w:ascii="Times New Roman" w:hAnsi="Times New Roman" w:cs="Times New Roman"/>
          <w:sz w:val="24"/>
          <w:szCs w:val="24"/>
        </w:rPr>
        <w:t xml:space="preserve">jednie, amely alapján a Nemzeti Média- és Hírközlési Hatóság ellenőrizni képes, hogy a Szolgáltató az Eht. 156. § (5) rendelkezéseinek megfelelt-e vagy </w:t>
      </w:r>
    </w:p>
    <w:p w:rsidR="00CD7B6E" w:rsidRDefault="00CD7B6E" w:rsidP="00CD7B6E">
      <w:pPr>
        <w:pStyle w:val="Default"/>
        <w:jc w:val="both"/>
        <w:rPr>
          <w:rFonts w:ascii="Times New Roman" w:hAnsi="Times New Roman" w:cs="Times New Roman"/>
          <w:sz w:val="24"/>
          <w:szCs w:val="24"/>
        </w:rPr>
      </w:pPr>
    </w:p>
    <w:p w:rsidR="00CD7B6E"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sem. A nyilvántartás a fent említett cél eléréséhez szü</w:t>
      </w:r>
      <w:r w:rsidRPr="003859CC">
        <w:rPr>
          <w:rFonts w:ascii="Times New Roman" w:hAnsi="Times New Roman" w:cs="Times New Roman"/>
          <w:sz w:val="24"/>
          <w:szCs w:val="24"/>
        </w:rPr>
        <w:t>k</w:t>
      </w:r>
      <w:r w:rsidRPr="003859CC">
        <w:rPr>
          <w:rFonts w:ascii="Times New Roman" w:hAnsi="Times New Roman" w:cs="Times New Roman"/>
          <w:sz w:val="24"/>
          <w:szCs w:val="24"/>
        </w:rPr>
        <w:t xml:space="preserve">séges információkat tartalmazza [Eht. 156. § (4)]. </w:t>
      </w:r>
    </w:p>
    <w:p w:rsidR="00CD7B6E"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b/>
          <w:bCs/>
          <w:sz w:val="24"/>
          <w:szCs w:val="24"/>
        </w:rPr>
      </w:pPr>
      <w:r w:rsidRPr="003859CC">
        <w:rPr>
          <w:rFonts w:ascii="Times New Roman" w:hAnsi="Times New Roman" w:cs="Times New Roman"/>
          <w:b/>
          <w:bCs/>
          <w:sz w:val="24"/>
          <w:szCs w:val="24"/>
        </w:rPr>
        <w:t xml:space="preserve">Az Előfizető jogai </w:t>
      </w:r>
    </w:p>
    <w:p w:rsidR="00CD7B6E" w:rsidRPr="003859CC" w:rsidRDefault="00CD7B6E" w:rsidP="00CD7B6E">
      <w:pPr>
        <w:pStyle w:val="Default"/>
        <w:ind w:left="720"/>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Az Infotv. 14. §-a és a GDPR III. fejezetében foglaltak alapján az Előfizetőt az alábbi jog</w:t>
      </w:r>
      <w:r w:rsidRPr="003859CC">
        <w:rPr>
          <w:rFonts w:ascii="Times New Roman" w:hAnsi="Times New Roman" w:cs="Times New Roman"/>
          <w:sz w:val="24"/>
          <w:szCs w:val="24"/>
        </w:rPr>
        <w:t>o</w:t>
      </w:r>
      <w:r w:rsidRPr="003859CC">
        <w:rPr>
          <w:rFonts w:ascii="Times New Roman" w:hAnsi="Times New Roman" w:cs="Times New Roman"/>
          <w:sz w:val="24"/>
          <w:szCs w:val="24"/>
        </w:rPr>
        <w:t xml:space="preserve">sultságok illetik meg.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b/>
          <w:sz w:val="24"/>
          <w:szCs w:val="24"/>
        </w:rPr>
      </w:pPr>
      <w:r w:rsidRPr="003859CC">
        <w:rPr>
          <w:rFonts w:ascii="Times New Roman" w:hAnsi="Times New Roman" w:cs="Times New Roman"/>
          <w:b/>
          <w:sz w:val="24"/>
          <w:szCs w:val="24"/>
        </w:rPr>
        <w:t xml:space="preserve">Hozzáférési jog </w:t>
      </w:r>
    </w:p>
    <w:p w:rsidR="00CD7B6E" w:rsidRPr="003859CC" w:rsidRDefault="00CD7B6E" w:rsidP="00CD7B6E">
      <w:pPr>
        <w:pStyle w:val="Default"/>
        <w:ind w:left="720"/>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Az Előfizető kérelmére a Szolgáltató viszajelzést ad az Ügyfélnek arra vonatkozóan, hogy személyes adatainak kezelése folyamatban van-e, továbbá az adatkezelés céljairól, az érintett személyes adatok kategóriáiról, a címzettekről akikkel a személyes adatokat közölték, a személyes adatok tárolásának tervezett időtartamáról, az Előfizető vagy Ügyfél jogairól, a fe</w:t>
      </w:r>
      <w:r w:rsidRPr="003859CC">
        <w:rPr>
          <w:rFonts w:ascii="Times New Roman" w:hAnsi="Times New Roman" w:cs="Times New Roman"/>
          <w:sz w:val="24"/>
          <w:szCs w:val="24"/>
        </w:rPr>
        <w:t>l</w:t>
      </w:r>
      <w:r w:rsidRPr="003859CC">
        <w:rPr>
          <w:rFonts w:ascii="Times New Roman" w:hAnsi="Times New Roman" w:cs="Times New Roman"/>
          <w:sz w:val="24"/>
          <w:szCs w:val="24"/>
        </w:rPr>
        <w:t xml:space="preserve">ügyeleti hatósághoz való fordulás jogáról, valamint a profilalkotásról tájékoztatást ad. [GDPR 15. cikk] </w:t>
      </w: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A Szolgáltató a kérelem benyújtásától számított legrövidebb idő alatt, indokolatlan késedelem nélkül, legfeljebb azonban 30 (harminc) napon belül közérthető formában köteles az Előfizetőnek a kért t</w:t>
      </w:r>
      <w:r w:rsidRPr="003859CC">
        <w:rPr>
          <w:rFonts w:ascii="Times New Roman" w:hAnsi="Times New Roman" w:cs="Times New Roman"/>
          <w:sz w:val="24"/>
          <w:szCs w:val="24"/>
        </w:rPr>
        <w:t>á</w:t>
      </w:r>
      <w:r w:rsidRPr="003859CC">
        <w:rPr>
          <w:rFonts w:ascii="Times New Roman" w:hAnsi="Times New Roman" w:cs="Times New Roman"/>
          <w:sz w:val="24"/>
          <w:szCs w:val="24"/>
        </w:rPr>
        <w:t>jékoztatást írásban megadni [GDPR 12. cikk (3) ]</w:t>
      </w: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 xml:space="preserve">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b/>
          <w:sz w:val="24"/>
          <w:szCs w:val="24"/>
        </w:rPr>
      </w:pPr>
      <w:r w:rsidRPr="003859CC">
        <w:rPr>
          <w:rFonts w:ascii="Times New Roman" w:hAnsi="Times New Roman" w:cs="Times New Roman"/>
          <w:b/>
          <w:sz w:val="24"/>
          <w:szCs w:val="24"/>
        </w:rPr>
        <w:t xml:space="preserve">Adatok törlése, illetve korlátozása </w:t>
      </w:r>
    </w:p>
    <w:p w:rsidR="00CD7B6E" w:rsidRPr="003859CC" w:rsidRDefault="00CD7B6E" w:rsidP="00CD7B6E">
      <w:pPr>
        <w:pStyle w:val="Default"/>
        <w:ind w:left="720"/>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Az Előfizető adatainak törlésére, illetve zárolására a GDPR 17-19. cikkeiben foglaltaknak megfelel</w:t>
      </w:r>
      <w:r w:rsidRPr="003859CC">
        <w:rPr>
          <w:rFonts w:ascii="Times New Roman" w:hAnsi="Times New Roman" w:cs="Times New Roman"/>
          <w:sz w:val="24"/>
          <w:szCs w:val="24"/>
        </w:rPr>
        <w:t>ő</w:t>
      </w:r>
      <w:r w:rsidRPr="003859CC">
        <w:rPr>
          <w:rFonts w:ascii="Times New Roman" w:hAnsi="Times New Roman" w:cs="Times New Roman"/>
          <w:sz w:val="24"/>
          <w:szCs w:val="24"/>
        </w:rPr>
        <w:t xml:space="preserve">en kerülhet sor.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 xml:space="preserve">Az Előfizető bizonyos esetekben jogosult arra, hogy a Szolgáltató indokolatlan késedelem nélkül törölje a rá vonatkozó személyes adatokat.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 xml:space="preserve">Az adatok törlése nem lehetséges, amennyiben az adatkezelés szükséges: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spacing w:after="13"/>
        <w:jc w:val="both"/>
        <w:rPr>
          <w:rFonts w:ascii="Times New Roman" w:hAnsi="Times New Roman" w:cs="Times New Roman"/>
          <w:sz w:val="24"/>
          <w:szCs w:val="24"/>
        </w:rPr>
      </w:pPr>
      <w:r w:rsidRPr="003859CC">
        <w:rPr>
          <w:rFonts w:ascii="Times New Roman" w:hAnsi="Times New Roman" w:cs="Times New Roman"/>
          <w:sz w:val="24"/>
          <w:szCs w:val="24"/>
        </w:rPr>
        <w:t xml:space="preserve">a) a véleménynyilvánítás szabadságához és a tájékozódáshoz való jog gyakorlása céljából </w:t>
      </w:r>
    </w:p>
    <w:p w:rsidR="00CD7B6E" w:rsidRPr="003859CC" w:rsidRDefault="00CD7B6E" w:rsidP="00CD7B6E">
      <w:pPr>
        <w:pStyle w:val="Default"/>
        <w:spacing w:after="13"/>
        <w:jc w:val="both"/>
        <w:rPr>
          <w:rFonts w:ascii="Times New Roman" w:hAnsi="Times New Roman" w:cs="Times New Roman"/>
          <w:sz w:val="24"/>
          <w:szCs w:val="24"/>
        </w:rPr>
      </w:pPr>
      <w:r w:rsidRPr="003859CC">
        <w:rPr>
          <w:rFonts w:ascii="Times New Roman" w:hAnsi="Times New Roman" w:cs="Times New Roman"/>
          <w:sz w:val="24"/>
          <w:szCs w:val="24"/>
        </w:rPr>
        <w:t>b) a személyes adatok kezelését előíró, a Szolgáltatóra vonatkozó jogi kötelezettség teljesítése célj</w:t>
      </w:r>
      <w:r w:rsidRPr="003859CC">
        <w:rPr>
          <w:rFonts w:ascii="Times New Roman" w:hAnsi="Times New Roman" w:cs="Times New Roman"/>
          <w:sz w:val="24"/>
          <w:szCs w:val="24"/>
        </w:rPr>
        <w:t>á</w:t>
      </w:r>
      <w:r w:rsidRPr="003859CC">
        <w:rPr>
          <w:rFonts w:ascii="Times New Roman" w:hAnsi="Times New Roman" w:cs="Times New Roman"/>
          <w:sz w:val="24"/>
          <w:szCs w:val="24"/>
        </w:rPr>
        <w:t xml:space="preserve">ból </w:t>
      </w:r>
    </w:p>
    <w:p w:rsidR="00CD7B6E" w:rsidRPr="003859CC" w:rsidRDefault="00CD7B6E" w:rsidP="00CD7B6E">
      <w:pPr>
        <w:pStyle w:val="Default"/>
        <w:spacing w:after="13"/>
        <w:jc w:val="both"/>
        <w:rPr>
          <w:rFonts w:ascii="Times New Roman" w:hAnsi="Times New Roman" w:cs="Times New Roman"/>
          <w:sz w:val="24"/>
          <w:szCs w:val="24"/>
        </w:rPr>
      </w:pPr>
      <w:r w:rsidRPr="003859CC">
        <w:rPr>
          <w:rFonts w:ascii="Times New Roman" w:hAnsi="Times New Roman" w:cs="Times New Roman"/>
          <w:sz w:val="24"/>
          <w:szCs w:val="24"/>
        </w:rPr>
        <w:t xml:space="preserve">c) népegészségügy terülletét érintő közérdek alapján </w:t>
      </w:r>
    </w:p>
    <w:p w:rsidR="00CD7B6E" w:rsidRPr="003859CC" w:rsidRDefault="00CD7B6E" w:rsidP="00CD7B6E">
      <w:pPr>
        <w:pStyle w:val="Default"/>
        <w:spacing w:after="13"/>
        <w:jc w:val="both"/>
        <w:rPr>
          <w:rFonts w:ascii="Times New Roman" w:hAnsi="Times New Roman" w:cs="Times New Roman"/>
          <w:sz w:val="24"/>
          <w:szCs w:val="24"/>
        </w:rPr>
      </w:pPr>
      <w:r w:rsidRPr="003859CC">
        <w:rPr>
          <w:rFonts w:ascii="Times New Roman" w:hAnsi="Times New Roman" w:cs="Times New Roman"/>
          <w:sz w:val="24"/>
          <w:szCs w:val="24"/>
        </w:rPr>
        <w:t xml:space="preserve">d) közérdekű archiválás céljából, tudományos és történelmi kutatási célból vagy statisztikai célból </w:t>
      </w: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 xml:space="preserve">e) jogi igények előterjesztéséhez, érvényesítéséhez, illetve védelméhez. </w:t>
      </w:r>
    </w:p>
    <w:p w:rsidR="00CD7B6E" w:rsidRDefault="00CD7B6E" w:rsidP="00CD7B6E">
      <w:pPr>
        <w:pStyle w:val="Default"/>
        <w:jc w:val="both"/>
        <w:rPr>
          <w:rFonts w:ascii="Times New Roman" w:hAnsi="Times New Roman" w:cs="Times New Roman"/>
          <w:sz w:val="24"/>
          <w:szCs w:val="24"/>
        </w:rPr>
      </w:pPr>
    </w:p>
    <w:p w:rsidR="00CD7B6E"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b/>
          <w:sz w:val="24"/>
          <w:szCs w:val="24"/>
        </w:rPr>
      </w:pPr>
      <w:r w:rsidRPr="003859CC">
        <w:rPr>
          <w:rFonts w:ascii="Times New Roman" w:hAnsi="Times New Roman" w:cs="Times New Roman"/>
          <w:b/>
          <w:sz w:val="24"/>
          <w:szCs w:val="24"/>
        </w:rPr>
        <w:t xml:space="preserve">Tiltakozási jog </w:t>
      </w:r>
    </w:p>
    <w:p w:rsidR="00CD7B6E" w:rsidRPr="003859CC" w:rsidRDefault="00CD7B6E" w:rsidP="00CD7B6E">
      <w:pPr>
        <w:pStyle w:val="Default"/>
        <w:ind w:left="720"/>
        <w:jc w:val="both"/>
        <w:rPr>
          <w:rFonts w:ascii="Times New Roman" w:hAnsi="Times New Roman" w:cs="Times New Roman"/>
          <w:sz w:val="24"/>
          <w:szCs w:val="24"/>
        </w:rPr>
      </w:pPr>
    </w:p>
    <w:p w:rsidR="00CD7B6E"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Az Előfizető vagy Ügyfél jogosult arra, hogy a saját helyzetével kapcsolatos okokból bárm</w:t>
      </w:r>
      <w:r w:rsidRPr="003859CC">
        <w:rPr>
          <w:rFonts w:ascii="Times New Roman" w:hAnsi="Times New Roman" w:cs="Times New Roman"/>
          <w:sz w:val="24"/>
          <w:szCs w:val="24"/>
        </w:rPr>
        <w:t>i</w:t>
      </w:r>
      <w:r w:rsidRPr="003859CC">
        <w:rPr>
          <w:rFonts w:ascii="Times New Roman" w:hAnsi="Times New Roman" w:cs="Times New Roman"/>
          <w:sz w:val="24"/>
          <w:szCs w:val="24"/>
        </w:rPr>
        <w:t>kor tiltakozzon személyes adatainak a Szolgáltató jogos érdekén alapuló kezelése ellen, ideértve a profilalk</w:t>
      </w:r>
      <w:r w:rsidRPr="003859CC">
        <w:rPr>
          <w:rFonts w:ascii="Times New Roman" w:hAnsi="Times New Roman" w:cs="Times New Roman"/>
          <w:sz w:val="24"/>
          <w:szCs w:val="24"/>
        </w:rPr>
        <w:t>o</w:t>
      </w:r>
      <w:r w:rsidRPr="003859CC">
        <w:rPr>
          <w:rFonts w:ascii="Times New Roman" w:hAnsi="Times New Roman" w:cs="Times New Roman"/>
          <w:sz w:val="24"/>
          <w:szCs w:val="24"/>
        </w:rPr>
        <w:t>tást is. Ebben az esetben a Szolgáltató a személyes adatokat nem kezelheti tovább, kivéve, ha a Szolgáltató bizonyítja, hogy az adatkezelést olyan kényszerítő erejű jogos okok indokolják, amelyek e</w:t>
      </w:r>
      <w:r w:rsidRPr="003859CC">
        <w:rPr>
          <w:rFonts w:ascii="Times New Roman" w:hAnsi="Times New Roman" w:cs="Times New Roman"/>
          <w:sz w:val="24"/>
          <w:szCs w:val="24"/>
        </w:rPr>
        <w:t>l</w:t>
      </w:r>
      <w:r w:rsidRPr="003859CC">
        <w:rPr>
          <w:rFonts w:ascii="Times New Roman" w:hAnsi="Times New Roman" w:cs="Times New Roman"/>
          <w:sz w:val="24"/>
          <w:szCs w:val="24"/>
        </w:rPr>
        <w:t xml:space="preserve">sőbbséget élveznek az Előfizető vagy Ügyfél </w:t>
      </w:r>
    </w:p>
    <w:p w:rsidR="00CD7B6E"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 xml:space="preserve">érdekeivel, jogaival és szabadságaival szemben, vagy amelyek jogi igények előterjesztéséhez, érvényesítéséhez vagy védelméhez kapcsolódnak. </w:t>
      </w: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Ha a személyes adatok kezelése közvetlen üzletszerzés érdekében történik, az Előfizető vagy Ügyfél jogosult arra, hogy bármikor tiltakozzon a rá vonatkozó személyes adatok e célból történő kezelése ellen, ideértve a profilalkotást is, amennyiben az a közvetlen üzletszerzéshez kapcsolódik.Ha az El</w:t>
      </w:r>
      <w:r w:rsidRPr="003859CC">
        <w:rPr>
          <w:rFonts w:ascii="Times New Roman" w:hAnsi="Times New Roman" w:cs="Times New Roman"/>
          <w:sz w:val="24"/>
          <w:szCs w:val="24"/>
        </w:rPr>
        <w:t>ő</w:t>
      </w:r>
      <w:r w:rsidRPr="003859CC">
        <w:rPr>
          <w:rFonts w:ascii="Times New Roman" w:hAnsi="Times New Roman" w:cs="Times New Roman"/>
          <w:sz w:val="24"/>
          <w:szCs w:val="24"/>
        </w:rPr>
        <w:t>fizető vagy Ügyfél tiltakozik a személyes adatok közvetlen üzletszerzés érdekében történő kezelése ellen, akkor a személyes adatok a továbbiakban e célból nem k</w:t>
      </w:r>
      <w:r w:rsidRPr="003859CC">
        <w:rPr>
          <w:rFonts w:ascii="Times New Roman" w:hAnsi="Times New Roman" w:cs="Times New Roman"/>
          <w:sz w:val="24"/>
          <w:szCs w:val="24"/>
        </w:rPr>
        <w:t>e</w:t>
      </w:r>
      <w:r w:rsidRPr="003859CC">
        <w:rPr>
          <w:rFonts w:ascii="Times New Roman" w:hAnsi="Times New Roman" w:cs="Times New Roman"/>
          <w:sz w:val="24"/>
          <w:szCs w:val="24"/>
        </w:rPr>
        <w:t xml:space="preserve">zelhetők.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Az adatkezelő indokolatlan késedelem nélkül, de mindenféleképpen a kérelem beérkezésétől számított egy hónapon belül tájékoztatja az Előfizetőt vagy Ügyfelet a 15–22. cikk szerinti kérelem nyomán hozott intézkedésekről. Szükség esetén, figyelembe véve a kérelem össz</w:t>
      </w:r>
      <w:r w:rsidRPr="003859CC">
        <w:rPr>
          <w:rFonts w:ascii="Times New Roman" w:hAnsi="Times New Roman" w:cs="Times New Roman"/>
          <w:sz w:val="24"/>
          <w:szCs w:val="24"/>
        </w:rPr>
        <w:t>e</w:t>
      </w:r>
      <w:r w:rsidRPr="003859CC">
        <w:rPr>
          <w:rFonts w:ascii="Times New Roman" w:hAnsi="Times New Roman" w:cs="Times New Roman"/>
          <w:sz w:val="24"/>
          <w:szCs w:val="24"/>
        </w:rPr>
        <w:t>tettségét és a kérelmek számát, ez a határidő további két hónappal meghosszabbítható. A határidő meghosszabbításáról az adatkezelő a késedelem okainak megjelölésével a kérelem ké</w:t>
      </w:r>
      <w:r w:rsidRPr="003859CC">
        <w:rPr>
          <w:rFonts w:ascii="Times New Roman" w:hAnsi="Times New Roman" w:cs="Times New Roman"/>
          <w:sz w:val="24"/>
          <w:szCs w:val="24"/>
        </w:rPr>
        <w:t>z</w:t>
      </w:r>
      <w:r w:rsidRPr="003859CC">
        <w:rPr>
          <w:rFonts w:ascii="Times New Roman" w:hAnsi="Times New Roman" w:cs="Times New Roman"/>
          <w:sz w:val="24"/>
          <w:szCs w:val="24"/>
        </w:rPr>
        <w:t>hezvételétől számított egy hónapon belül tájékoztatja az Előfizetőt vagy Ügyfelet. Ha az Előfizető vagy Ügyfél elektronikus úton nyú</w:t>
      </w:r>
      <w:r w:rsidRPr="003859CC">
        <w:rPr>
          <w:rFonts w:ascii="Times New Roman" w:hAnsi="Times New Roman" w:cs="Times New Roman"/>
          <w:sz w:val="24"/>
          <w:szCs w:val="24"/>
        </w:rPr>
        <w:t>j</w:t>
      </w:r>
      <w:r w:rsidRPr="003859CC">
        <w:rPr>
          <w:rFonts w:ascii="Times New Roman" w:hAnsi="Times New Roman" w:cs="Times New Roman"/>
          <w:sz w:val="24"/>
          <w:szCs w:val="24"/>
        </w:rPr>
        <w:t xml:space="preserve">totta be a kérelmet, a tájékoztatást lehetőség szerint elektronikus úton kell megadni, kivéve, ha az Előfizető vagy Ügyfél azt másként kéri.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Ha az adatkezelő nem tesz intézkedéseket az Előfizető vagy Ügyfél kérelme nyomán, késed</w:t>
      </w:r>
      <w:r w:rsidRPr="003859CC">
        <w:rPr>
          <w:rFonts w:ascii="Times New Roman" w:hAnsi="Times New Roman" w:cs="Times New Roman"/>
          <w:sz w:val="24"/>
          <w:szCs w:val="24"/>
        </w:rPr>
        <w:t>e</w:t>
      </w:r>
      <w:r w:rsidRPr="003859CC">
        <w:rPr>
          <w:rFonts w:ascii="Times New Roman" w:hAnsi="Times New Roman" w:cs="Times New Roman"/>
          <w:sz w:val="24"/>
          <w:szCs w:val="24"/>
        </w:rPr>
        <w:t>lem nélkül, de legkésőbb a kérelem beérkezésétől számított egy hónapon belül tájékoztatja az Előfizetőt vagy Ügyfelet az intézkedés elmaradásának okairól, valamint arról, hogy panaszt nyújthat be val</w:t>
      </w:r>
      <w:r w:rsidRPr="003859CC">
        <w:rPr>
          <w:rFonts w:ascii="Times New Roman" w:hAnsi="Times New Roman" w:cs="Times New Roman"/>
          <w:sz w:val="24"/>
          <w:szCs w:val="24"/>
        </w:rPr>
        <w:t>a</w:t>
      </w:r>
      <w:r w:rsidRPr="003859CC">
        <w:rPr>
          <w:rFonts w:ascii="Times New Roman" w:hAnsi="Times New Roman" w:cs="Times New Roman"/>
          <w:sz w:val="24"/>
          <w:szCs w:val="24"/>
        </w:rPr>
        <w:t xml:space="preserve">mely felügyeleti hatóságnál, és élhet bírósági jogorvoslati jogával. [GDPR 12.cikk (3)-(4)] </w:t>
      </w: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lastRenderedPageBreak/>
        <w:t>A Szolgáltató a tiltakozást a kérelem benyújtásától számított legrövidebb időn belül, de legfe</w:t>
      </w:r>
      <w:r w:rsidRPr="003859CC">
        <w:rPr>
          <w:rFonts w:ascii="Times New Roman" w:hAnsi="Times New Roman" w:cs="Times New Roman"/>
          <w:sz w:val="24"/>
          <w:szCs w:val="24"/>
        </w:rPr>
        <w:t>l</w:t>
      </w:r>
      <w:r w:rsidRPr="003859CC">
        <w:rPr>
          <w:rFonts w:ascii="Times New Roman" w:hAnsi="Times New Roman" w:cs="Times New Roman"/>
          <w:sz w:val="24"/>
          <w:szCs w:val="24"/>
        </w:rPr>
        <w:t>jebb 15 (tizenöt) napon belül megvizsgálja, annak megalapozottsága kérdésében döntést hoz, és döntéséről a kérelmezőt írásban tá</w:t>
      </w:r>
      <w:r>
        <w:rPr>
          <w:rFonts w:ascii="Times New Roman" w:hAnsi="Times New Roman" w:cs="Times New Roman"/>
          <w:sz w:val="24"/>
          <w:szCs w:val="24"/>
        </w:rPr>
        <w:t>jékoztatja [Infotv. 21. § (2)].</w:t>
      </w:r>
    </w:p>
    <w:p w:rsidR="00CD7B6E" w:rsidRPr="003859CC" w:rsidRDefault="00CD7B6E" w:rsidP="00CD7B6E">
      <w:pPr>
        <w:pStyle w:val="Default"/>
        <w:pageBreakBefore/>
        <w:jc w:val="both"/>
        <w:rPr>
          <w:rFonts w:ascii="Times New Roman" w:hAnsi="Times New Roman" w:cs="Times New Roman"/>
          <w:sz w:val="24"/>
          <w:szCs w:val="24"/>
        </w:rPr>
      </w:pPr>
      <w:r w:rsidRPr="003859CC">
        <w:rPr>
          <w:rFonts w:ascii="Times New Roman" w:hAnsi="Times New Roman" w:cs="Times New Roman"/>
          <w:sz w:val="24"/>
          <w:szCs w:val="24"/>
        </w:rPr>
        <w:lastRenderedPageBreak/>
        <w:t>Ha a Szolgáltató az Előfizető / Ügyfél tiltakozásának megalapozottságát megállapítja, az adatkezelést – beleértve a további adatfelvételt és adattovábbítást is – megszünteti, és az adatokat zárolja, val</w:t>
      </w:r>
      <w:r w:rsidRPr="003859CC">
        <w:rPr>
          <w:rFonts w:ascii="Times New Roman" w:hAnsi="Times New Roman" w:cs="Times New Roman"/>
          <w:sz w:val="24"/>
          <w:szCs w:val="24"/>
        </w:rPr>
        <w:t>a</w:t>
      </w:r>
      <w:r w:rsidRPr="003859CC">
        <w:rPr>
          <w:rFonts w:ascii="Times New Roman" w:hAnsi="Times New Roman" w:cs="Times New Roman"/>
          <w:sz w:val="24"/>
          <w:szCs w:val="24"/>
        </w:rPr>
        <w:t>mint a tiltakozásról, továbbá az annak alapján tett intézkedésekről értesíti mindazokat, akik részére a tiltakozással érintett személyes adatot korábban továbbította, és akik kötelesek intézkedni a tiltakoz</w:t>
      </w:r>
      <w:r w:rsidRPr="003859CC">
        <w:rPr>
          <w:rFonts w:ascii="Times New Roman" w:hAnsi="Times New Roman" w:cs="Times New Roman"/>
          <w:sz w:val="24"/>
          <w:szCs w:val="24"/>
        </w:rPr>
        <w:t>á</w:t>
      </w:r>
      <w:r w:rsidRPr="003859CC">
        <w:rPr>
          <w:rFonts w:ascii="Times New Roman" w:hAnsi="Times New Roman" w:cs="Times New Roman"/>
          <w:sz w:val="24"/>
          <w:szCs w:val="24"/>
        </w:rPr>
        <w:t xml:space="preserve">si jog érvényesítése érdekében [Infotv. 21. § (3)].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Ha az Előfizető / Ügyfél a Szolgáltatónak a tiltakozással kapcsolatos döntésével nem ért egyet, illetve a Szolgáltató a 15 (tizenöt) napos határidőt elmulasztja, az Előfizető / Ügyfél – a döntés közlésétől, illetve a határidő utolsó napjától számított 30 (harminc) napon belül – az Infotv. 22. §-ában meghat</w:t>
      </w:r>
      <w:r w:rsidRPr="003859CC">
        <w:rPr>
          <w:rFonts w:ascii="Times New Roman" w:hAnsi="Times New Roman" w:cs="Times New Roman"/>
          <w:sz w:val="24"/>
          <w:szCs w:val="24"/>
        </w:rPr>
        <w:t>á</w:t>
      </w:r>
      <w:r w:rsidRPr="003859CC">
        <w:rPr>
          <w:rFonts w:ascii="Times New Roman" w:hAnsi="Times New Roman" w:cs="Times New Roman"/>
          <w:sz w:val="24"/>
          <w:szCs w:val="24"/>
        </w:rPr>
        <w:t xml:space="preserve">rozott módon – bírósághoz fordulhat [Infotv. 21. § (4)].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Ha az adatátvevő jogának érvényesítéséhez szükséges adatokat az érintett Előfizető / Ügyfél tiltakozása miatt nem kapja meg, a Szolgáltató Infotv. 21. § (3) bekezdése szerinti értesítés</w:t>
      </w:r>
      <w:r w:rsidRPr="003859CC">
        <w:rPr>
          <w:rFonts w:ascii="Times New Roman" w:hAnsi="Times New Roman" w:cs="Times New Roman"/>
          <w:sz w:val="24"/>
          <w:szCs w:val="24"/>
        </w:rPr>
        <w:t>é</w:t>
      </w:r>
      <w:r w:rsidRPr="003859CC">
        <w:rPr>
          <w:rFonts w:ascii="Times New Roman" w:hAnsi="Times New Roman" w:cs="Times New Roman"/>
          <w:sz w:val="24"/>
          <w:szCs w:val="24"/>
        </w:rPr>
        <w:t xml:space="preserve">nek közlésétől számított 15 (tizenöt) napon belül, az adatokhoz való hozzájutás érdekében – az Infotv. 22. §-ában meghatározott módon – bírósághoz fordulhat a Szolgáltató ellen. A Szolgáltató az érintett Előfizetőt / Ügyfelet is perbe hívhatja [Infotv. 21. § (5)].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Ha a Szolgáltató az Infotv. 21. § (3) bekezdése szerinti értesítést elmulasztja, az adatátvevő felvilágosítást kérhet az adatátadás meghiúsulásával kapcsolatos körülményekről a Szolgáltatótól, amely felv</w:t>
      </w:r>
      <w:r w:rsidRPr="003859CC">
        <w:rPr>
          <w:rFonts w:ascii="Times New Roman" w:hAnsi="Times New Roman" w:cs="Times New Roman"/>
          <w:sz w:val="24"/>
          <w:szCs w:val="24"/>
        </w:rPr>
        <w:t>i</w:t>
      </w:r>
      <w:r w:rsidRPr="003859CC">
        <w:rPr>
          <w:rFonts w:ascii="Times New Roman" w:hAnsi="Times New Roman" w:cs="Times New Roman"/>
          <w:sz w:val="24"/>
          <w:szCs w:val="24"/>
        </w:rPr>
        <w:t xml:space="preserve">lágosítást a Szolgáltató az adatátvevő erre irányuló kérelmének kézbesítését követő 8 (nyolc) napon belül köteles megadni. Felvilágosítás kérése esetén az adatátvevő a felvilágosítás megadásától, de legkésőbb az arra nyitva álló határidőtől számított 15 (tizenöt) napon belül fordulhat bírósághoz a Szolgáltató ellen. A Szolgáltató az érintett Előfizetőt / Ügyfelet is perbe hívhatja [Infotv. 21. § (6)].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 xml:space="preserve">A Szolgáltató az Előfizető / Ügyfél adatát nem törölheti, ha az adatkezelést törvény rendelte el. Az adat azonban nem továbbítható az adatátvevő részére, ha a Szolgáltató egyetértett a tiltakozással, vagy a bíróság a tiltakozás jogosságát megállapította [Infotv. 21. § (7)]. </w:t>
      </w:r>
    </w:p>
    <w:p w:rsidR="00CD7B6E" w:rsidRPr="003859CC" w:rsidRDefault="00CD7B6E" w:rsidP="00CD7B6E">
      <w:pPr>
        <w:pStyle w:val="Default"/>
        <w:jc w:val="both"/>
        <w:rPr>
          <w:rFonts w:ascii="Times New Roman" w:hAnsi="Times New Roman" w:cs="Times New Roman"/>
          <w:sz w:val="24"/>
          <w:szCs w:val="24"/>
        </w:rPr>
      </w:pPr>
    </w:p>
    <w:p w:rsidR="00CD7B6E" w:rsidRPr="003859CC" w:rsidRDefault="00CD7B6E" w:rsidP="00CD7B6E">
      <w:pPr>
        <w:pStyle w:val="Default"/>
        <w:jc w:val="both"/>
        <w:rPr>
          <w:rFonts w:ascii="Times New Roman" w:hAnsi="Times New Roman" w:cs="Times New Roman"/>
          <w:sz w:val="24"/>
          <w:szCs w:val="24"/>
        </w:rPr>
      </w:pPr>
      <w:r w:rsidRPr="003859CC">
        <w:rPr>
          <w:rFonts w:ascii="Times New Roman" w:hAnsi="Times New Roman" w:cs="Times New Roman"/>
          <w:sz w:val="24"/>
          <w:szCs w:val="24"/>
        </w:rPr>
        <w:t>Automatizált döntéshozatal egyedi ügyekben, beleértve a profilalkotást Az Előfizető jogosult arra, hogy ne terjedjen ki rá az olyan, kizárólag automatizált adatkezelésen – ideértve a profilalkotást is – alapuló döntés hatálya, amely rá nézve joghatással járna vagy őt hasonl</w:t>
      </w:r>
      <w:r w:rsidRPr="003859CC">
        <w:rPr>
          <w:rFonts w:ascii="Times New Roman" w:hAnsi="Times New Roman" w:cs="Times New Roman"/>
          <w:sz w:val="24"/>
          <w:szCs w:val="24"/>
        </w:rPr>
        <w:t>ó</w:t>
      </w:r>
      <w:r w:rsidRPr="003859CC">
        <w:rPr>
          <w:rFonts w:ascii="Times New Roman" w:hAnsi="Times New Roman" w:cs="Times New Roman"/>
          <w:sz w:val="24"/>
          <w:szCs w:val="24"/>
        </w:rPr>
        <w:t xml:space="preserve">képpen jelentős mértékben érintené. </w:t>
      </w:r>
    </w:p>
    <w:p w:rsidR="00CD7B6E" w:rsidRPr="003859CC" w:rsidRDefault="00CD7B6E" w:rsidP="00CD7B6E">
      <w:pPr>
        <w:pStyle w:val="Default"/>
        <w:jc w:val="both"/>
        <w:rPr>
          <w:rFonts w:ascii="Times New Roman" w:hAnsi="Times New Roman" w:cs="Times New Roman"/>
          <w:sz w:val="24"/>
          <w:szCs w:val="24"/>
        </w:rPr>
      </w:pPr>
    </w:p>
    <w:tbl>
      <w:tblPr>
        <w:tblW w:w="9322" w:type="dxa"/>
        <w:tblBorders>
          <w:top w:val="nil"/>
          <w:left w:val="nil"/>
          <w:bottom w:val="nil"/>
          <w:right w:val="nil"/>
        </w:tblBorders>
        <w:tblLayout w:type="fixed"/>
        <w:tblLook w:val="0000"/>
      </w:tblPr>
      <w:tblGrid>
        <w:gridCol w:w="9322"/>
      </w:tblGrid>
      <w:tr w:rsidR="00CD7B6E" w:rsidRPr="003859CC" w:rsidTr="0041061A">
        <w:trPr>
          <w:trHeight w:val="93"/>
        </w:trPr>
        <w:tc>
          <w:tcPr>
            <w:tcW w:w="9322" w:type="dxa"/>
          </w:tcPr>
          <w:p w:rsidR="00CD7B6E" w:rsidRPr="003859CC" w:rsidRDefault="00CD7B6E" w:rsidP="0041061A">
            <w:pPr>
              <w:pStyle w:val="Default"/>
              <w:ind w:right="-6539"/>
              <w:jc w:val="both"/>
              <w:rPr>
                <w:rFonts w:ascii="Times New Roman" w:hAnsi="Times New Roman" w:cs="Times New Roman"/>
                <w:sz w:val="24"/>
                <w:szCs w:val="24"/>
              </w:rPr>
            </w:pPr>
            <w:r w:rsidRPr="003859CC">
              <w:rPr>
                <w:rFonts w:ascii="Times New Roman" w:hAnsi="Times New Roman" w:cs="Times New Roman"/>
                <w:sz w:val="24"/>
                <w:szCs w:val="24"/>
              </w:rPr>
              <w:t xml:space="preserve">Ez a rendelkezés nem alkalmazandó abban az esetben, ha a döntés: </w:t>
            </w:r>
          </w:p>
          <w:p w:rsidR="00CD7B6E" w:rsidRPr="003859CC" w:rsidRDefault="00CD7B6E" w:rsidP="00CD7B6E">
            <w:pPr>
              <w:pStyle w:val="Default"/>
              <w:numPr>
                <w:ilvl w:val="0"/>
                <w:numId w:val="4"/>
              </w:numPr>
              <w:ind w:right="-6539"/>
              <w:jc w:val="both"/>
              <w:rPr>
                <w:rFonts w:ascii="Times New Roman" w:hAnsi="Times New Roman" w:cs="Times New Roman"/>
                <w:sz w:val="24"/>
                <w:szCs w:val="24"/>
              </w:rPr>
            </w:pPr>
            <w:r w:rsidRPr="003859CC">
              <w:rPr>
                <w:rFonts w:ascii="Times New Roman" w:hAnsi="Times New Roman" w:cs="Times New Roman"/>
                <w:sz w:val="24"/>
                <w:szCs w:val="24"/>
              </w:rPr>
              <w:t>az Előfizető és az adatkezelő közötti szerződés megkötése vagy teljesítése érdekében szükséges</w:t>
            </w:r>
          </w:p>
          <w:p w:rsidR="00CD7B6E" w:rsidRPr="003859CC" w:rsidRDefault="00CD7B6E" w:rsidP="00CD7B6E">
            <w:pPr>
              <w:pStyle w:val="Default"/>
              <w:numPr>
                <w:ilvl w:val="0"/>
                <w:numId w:val="4"/>
              </w:numPr>
              <w:ind w:right="-6539"/>
              <w:jc w:val="both"/>
              <w:rPr>
                <w:rFonts w:ascii="Times New Roman" w:hAnsi="Times New Roman" w:cs="Times New Roman"/>
                <w:sz w:val="24"/>
                <w:szCs w:val="24"/>
              </w:rPr>
            </w:pPr>
            <w:r w:rsidRPr="003859CC">
              <w:rPr>
                <w:rFonts w:ascii="Times New Roman" w:hAnsi="Times New Roman" w:cs="Times New Roman"/>
                <w:sz w:val="24"/>
                <w:szCs w:val="24"/>
              </w:rPr>
              <w:t xml:space="preserve">meghozatalát az adatkezelőre alkalmazandó jogszabály teszi lehetővé, amely az érintett jogainak </w:t>
            </w:r>
          </w:p>
          <w:p w:rsidR="00CD7B6E" w:rsidRPr="003859CC" w:rsidRDefault="00CD7B6E" w:rsidP="0041061A">
            <w:pPr>
              <w:pStyle w:val="Default"/>
              <w:ind w:left="360" w:right="-6539"/>
              <w:jc w:val="both"/>
              <w:rPr>
                <w:rFonts w:ascii="Times New Roman" w:hAnsi="Times New Roman" w:cs="Times New Roman"/>
                <w:sz w:val="24"/>
                <w:szCs w:val="24"/>
              </w:rPr>
            </w:pPr>
            <w:r w:rsidRPr="003859CC">
              <w:rPr>
                <w:rFonts w:ascii="Times New Roman" w:hAnsi="Times New Roman" w:cs="Times New Roman"/>
                <w:sz w:val="24"/>
                <w:szCs w:val="24"/>
              </w:rPr>
              <w:t>és szabadságainak, valamint jogos érdekeinek védelmét szolgáló</w:t>
            </w:r>
          </w:p>
          <w:tbl>
            <w:tblPr>
              <w:tblW w:w="13751" w:type="dxa"/>
              <w:tblBorders>
                <w:top w:val="nil"/>
                <w:left w:val="nil"/>
                <w:bottom w:val="nil"/>
                <w:right w:val="nil"/>
              </w:tblBorders>
              <w:tblLayout w:type="fixed"/>
              <w:tblLook w:val="0000"/>
            </w:tblPr>
            <w:tblGrid>
              <w:gridCol w:w="9214"/>
              <w:gridCol w:w="4537"/>
            </w:tblGrid>
            <w:tr w:rsidR="00CD7B6E" w:rsidRPr="003859CC" w:rsidTr="0041061A">
              <w:trPr>
                <w:trHeight w:val="323"/>
              </w:trPr>
              <w:tc>
                <w:tcPr>
                  <w:tcW w:w="9214" w:type="dxa"/>
                </w:tcPr>
                <w:p w:rsidR="00CD7B6E" w:rsidRPr="003859CC" w:rsidRDefault="00CD7B6E" w:rsidP="0041061A">
                  <w:pPr>
                    <w:pStyle w:val="Default"/>
                    <w:jc w:val="both"/>
                    <w:rPr>
                      <w:rFonts w:ascii="Times New Roman" w:hAnsi="Times New Roman" w:cs="Times New Roman"/>
                      <w:sz w:val="24"/>
                      <w:szCs w:val="24"/>
                    </w:rPr>
                  </w:pPr>
                  <w:r w:rsidRPr="003859CC">
                    <w:rPr>
                      <w:rFonts w:ascii="Times New Roman" w:hAnsi="Times New Roman" w:cs="Times New Roman"/>
                      <w:sz w:val="24"/>
                      <w:szCs w:val="24"/>
                    </w:rPr>
                    <w:t>és szabadságánainak, valamint jogos érdekeinek védelmét szolgáló megfelelő intézkedésket is megáll</w:t>
                  </w:r>
                  <w:r w:rsidRPr="003859CC">
                    <w:rPr>
                      <w:rFonts w:ascii="Times New Roman" w:hAnsi="Times New Roman" w:cs="Times New Roman"/>
                      <w:sz w:val="24"/>
                      <w:szCs w:val="24"/>
                    </w:rPr>
                    <w:t>a</w:t>
                  </w:r>
                  <w:r w:rsidRPr="003859CC">
                    <w:rPr>
                      <w:rFonts w:ascii="Times New Roman" w:hAnsi="Times New Roman" w:cs="Times New Roman"/>
                      <w:sz w:val="24"/>
                      <w:szCs w:val="24"/>
                    </w:rPr>
                    <w:t>pít, vagy</w:t>
                  </w:r>
                </w:p>
                <w:p w:rsidR="00CD7B6E" w:rsidRPr="003859CC" w:rsidRDefault="00CD7B6E" w:rsidP="00CD7B6E">
                  <w:pPr>
                    <w:pStyle w:val="Default"/>
                    <w:numPr>
                      <w:ilvl w:val="0"/>
                      <w:numId w:val="4"/>
                    </w:numPr>
                    <w:jc w:val="both"/>
                    <w:rPr>
                      <w:rFonts w:ascii="Times New Roman" w:hAnsi="Times New Roman" w:cs="Times New Roman"/>
                      <w:sz w:val="24"/>
                      <w:szCs w:val="24"/>
                    </w:rPr>
                  </w:pPr>
                  <w:r w:rsidRPr="003859CC">
                    <w:rPr>
                      <w:rFonts w:ascii="Times New Roman" w:hAnsi="Times New Roman" w:cs="Times New Roman"/>
                      <w:sz w:val="24"/>
                      <w:szCs w:val="24"/>
                    </w:rPr>
                    <w:t>az Előfizető kifejezett hozzájárulásán alapul. [GDPR 22. cikk].</w:t>
                  </w:r>
                </w:p>
                <w:p w:rsidR="00CD7B6E" w:rsidRDefault="00CD7B6E" w:rsidP="0041061A">
                  <w:pPr>
                    <w:pStyle w:val="Default"/>
                    <w:jc w:val="both"/>
                    <w:rPr>
                      <w:rFonts w:ascii="Times New Roman" w:hAnsi="Times New Roman" w:cs="Times New Roman"/>
                      <w:sz w:val="24"/>
                      <w:szCs w:val="24"/>
                    </w:rPr>
                  </w:pPr>
                </w:p>
                <w:p w:rsidR="00CD7B6E" w:rsidRDefault="00CD7B6E" w:rsidP="0041061A">
                  <w:pPr>
                    <w:pStyle w:val="Default"/>
                    <w:jc w:val="both"/>
                    <w:rPr>
                      <w:rFonts w:ascii="Times New Roman" w:hAnsi="Times New Roman" w:cs="Times New Roman"/>
                      <w:sz w:val="24"/>
                      <w:szCs w:val="24"/>
                    </w:rPr>
                  </w:pPr>
                </w:p>
                <w:p w:rsidR="00CD7B6E" w:rsidRPr="003859CC" w:rsidRDefault="00CD7B6E" w:rsidP="0041061A">
                  <w:pPr>
                    <w:pStyle w:val="Default"/>
                    <w:jc w:val="both"/>
                    <w:rPr>
                      <w:rFonts w:ascii="Times New Roman" w:hAnsi="Times New Roman" w:cs="Times New Roman"/>
                      <w:b/>
                      <w:sz w:val="24"/>
                      <w:szCs w:val="24"/>
                    </w:rPr>
                  </w:pPr>
                  <w:r w:rsidRPr="003859CC">
                    <w:rPr>
                      <w:rFonts w:ascii="Times New Roman" w:hAnsi="Times New Roman" w:cs="Times New Roman"/>
                      <w:b/>
                      <w:sz w:val="24"/>
                      <w:szCs w:val="24"/>
                    </w:rPr>
                    <w:t xml:space="preserve">Adathordozhatósághoz való jog </w:t>
                  </w:r>
                </w:p>
                <w:p w:rsidR="00CD7B6E" w:rsidRPr="003859CC" w:rsidRDefault="00CD7B6E" w:rsidP="0041061A">
                  <w:pPr>
                    <w:pStyle w:val="Default"/>
                    <w:jc w:val="both"/>
                    <w:rPr>
                      <w:rFonts w:ascii="Times New Roman" w:hAnsi="Times New Roman" w:cs="Times New Roman"/>
                      <w:sz w:val="24"/>
                      <w:szCs w:val="24"/>
                    </w:rPr>
                  </w:pPr>
                </w:p>
                <w:p w:rsidR="00CD7B6E" w:rsidRPr="003859CC" w:rsidRDefault="00CD7B6E" w:rsidP="0041061A">
                  <w:pPr>
                    <w:pStyle w:val="Default"/>
                    <w:jc w:val="both"/>
                    <w:rPr>
                      <w:rFonts w:ascii="Times New Roman" w:hAnsi="Times New Roman" w:cs="Times New Roman"/>
                      <w:sz w:val="24"/>
                      <w:szCs w:val="24"/>
                    </w:rPr>
                  </w:pPr>
                  <w:r w:rsidRPr="003859CC">
                    <w:rPr>
                      <w:rFonts w:ascii="Times New Roman" w:hAnsi="Times New Roman" w:cs="Times New Roman"/>
                      <w:sz w:val="24"/>
                      <w:szCs w:val="24"/>
                    </w:rPr>
                    <w:t>Az Előfizető vagy Ügyfél jogosult arra, hogy a rá vonatkozó, általa a Szolgáltató rendelkezésére bocs</w:t>
                  </w:r>
                  <w:r w:rsidRPr="003859CC">
                    <w:rPr>
                      <w:rFonts w:ascii="Times New Roman" w:hAnsi="Times New Roman" w:cs="Times New Roman"/>
                      <w:sz w:val="24"/>
                      <w:szCs w:val="24"/>
                    </w:rPr>
                    <w:t>á</w:t>
                  </w:r>
                  <w:r w:rsidRPr="003859CC">
                    <w:rPr>
                      <w:rFonts w:ascii="Times New Roman" w:hAnsi="Times New Roman" w:cs="Times New Roman"/>
                      <w:sz w:val="24"/>
                      <w:szCs w:val="24"/>
                    </w:rPr>
                    <w:t>tott</w:t>
                  </w:r>
                </w:p>
                <w:p w:rsidR="00CD7B6E" w:rsidRDefault="00CD7B6E" w:rsidP="0041061A">
                  <w:pPr>
                    <w:pStyle w:val="Default"/>
                    <w:jc w:val="both"/>
                    <w:rPr>
                      <w:rFonts w:ascii="Times New Roman" w:hAnsi="Times New Roman" w:cs="Times New Roman"/>
                      <w:sz w:val="24"/>
                      <w:szCs w:val="24"/>
                    </w:rPr>
                  </w:pPr>
                  <w:r w:rsidRPr="003859CC">
                    <w:rPr>
                      <w:rFonts w:ascii="Times New Roman" w:hAnsi="Times New Roman" w:cs="Times New Roman"/>
                      <w:sz w:val="24"/>
                      <w:szCs w:val="24"/>
                    </w:rPr>
                    <w:t xml:space="preserve"> személyes adatokat tagolt, széles körben használt, géppel olvasható formátumban megkapja, tová</w:t>
                  </w:r>
                  <w:r w:rsidRPr="003859CC">
                    <w:rPr>
                      <w:rFonts w:ascii="Times New Roman" w:hAnsi="Times New Roman" w:cs="Times New Roman"/>
                      <w:sz w:val="24"/>
                      <w:szCs w:val="24"/>
                    </w:rPr>
                    <w:t>b</w:t>
                  </w:r>
                  <w:r w:rsidRPr="003859CC">
                    <w:rPr>
                      <w:rFonts w:ascii="Times New Roman" w:hAnsi="Times New Roman" w:cs="Times New Roman"/>
                      <w:sz w:val="24"/>
                      <w:szCs w:val="24"/>
                    </w:rPr>
                    <w:t xml:space="preserve">bá jogosult arra, hogy ezeket az adatokat egy másik adatkezelőnek továbbítsa, ha az </w:t>
                  </w:r>
                  <w:r w:rsidRPr="003859CC">
                    <w:rPr>
                      <w:rFonts w:ascii="Times New Roman" w:hAnsi="Times New Roman" w:cs="Times New Roman"/>
                      <w:sz w:val="24"/>
                      <w:szCs w:val="24"/>
                    </w:rPr>
                    <w:lastRenderedPageBreak/>
                    <w:t>adatkezelés az El</w:t>
                  </w:r>
                  <w:r w:rsidRPr="003859CC">
                    <w:rPr>
                      <w:rFonts w:ascii="Times New Roman" w:hAnsi="Times New Roman" w:cs="Times New Roman"/>
                      <w:sz w:val="24"/>
                      <w:szCs w:val="24"/>
                    </w:rPr>
                    <w:t>ő</w:t>
                  </w:r>
                  <w:r w:rsidRPr="003859CC">
                    <w:rPr>
                      <w:rFonts w:ascii="Times New Roman" w:hAnsi="Times New Roman" w:cs="Times New Roman"/>
                      <w:sz w:val="24"/>
                      <w:szCs w:val="24"/>
                    </w:rPr>
                    <w:t xml:space="preserve">fizető hozzájárulásán vagy az Előfizető és a Szolgáltató közötti szerződésen alapul és az adatkezelés automatizált módon történik. Az Előfizető vagy Ügyfél </w:t>
                  </w:r>
                </w:p>
                <w:p w:rsidR="00CD7B6E" w:rsidRDefault="00CD7B6E" w:rsidP="0041061A">
                  <w:pPr>
                    <w:pStyle w:val="Default"/>
                    <w:jc w:val="both"/>
                    <w:rPr>
                      <w:rFonts w:ascii="Times New Roman" w:hAnsi="Times New Roman" w:cs="Times New Roman"/>
                      <w:sz w:val="24"/>
                      <w:szCs w:val="24"/>
                    </w:rPr>
                  </w:pPr>
                </w:p>
                <w:p w:rsidR="00CD7B6E" w:rsidRPr="003859CC" w:rsidRDefault="00CD7B6E" w:rsidP="0041061A">
                  <w:pPr>
                    <w:pStyle w:val="Default"/>
                    <w:jc w:val="both"/>
                    <w:rPr>
                      <w:rFonts w:ascii="Times New Roman" w:hAnsi="Times New Roman" w:cs="Times New Roman"/>
                      <w:sz w:val="24"/>
                      <w:szCs w:val="24"/>
                    </w:rPr>
                  </w:pPr>
                  <w:r w:rsidRPr="003859CC">
                    <w:rPr>
                      <w:rFonts w:ascii="Times New Roman" w:hAnsi="Times New Roman" w:cs="Times New Roman"/>
                      <w:sz w:val="24"/>
                      <w:szCs w:val="24"/>
                    </w:rPr>
                    <w:t>jogosult arra, hogy – ha ez technikailag megv</w:t>
                  </w:r>
                  <w:r w:rsidRPr="003859CC">
                    <w:rPr>
                      <w:rFonts w:ascii="Times New Roman" w:hAnsi="Times New Roman" w:cs="Times New Roman"/>
                      <w:sz w:val="24"/>
                      <w:szCs w:val="24"/>
                    </w:rPr>
                    <w:t>a</w:t>
                  </w:r>
                  <w:r w:rsidRPr="003859CC">
                    <w:rPr>
                      <w:rFonts w:ascii="Times New Roman" w:hAnsi="Times New Roman" w:cs="Times New Roman"/>
                      <w:sz w:val="24"/>
                      <w:szCs w:val="24"/>
                    </w:rPr>
                    <w:t>lósítható – kérje a személyes adatok adatkezelők közötti közvetlen továbbítását.</w:t>
                  </w:r>
                </w:p>
                <w:p w:rsidR="00CD7B6E" w:rsidRPr="003859CC" w:rsidRDefault="00CD7B6E" w:rsidP="0041061A">
                  <w:pPr>
                    <w:pStyle w:val="Default"/>
                    <w:jc w:val="both"/>
                    <w:rPr>
                      <w:rFonts w:ascii="Times New Roman" w:hAnsi="Times New Roman" w:cs="Times New Roman"/>
                      <w:sz w:val="24"/>
                      <w:szCs w:val="24"/>
                    </w:rPr>
                  </w:pPr>
                  <w:r w:rsidRPr="003859CC">
                    <w:rPr>
                      <w:rFonts w:ascii="Times New Roman" w:hAnsi="Times New Roman" w:cs="Times New Roman"/>
                      <w:sz w:val="24"/>
                      <w:szCs w:val="24"/>
                    </w:rPr>
                    <w:t xml:space="preserve"> </w:t>
                  </w:r>
                </w:p>
                <w:p w:rsidR="00CD7B6E" w:rsidRPr="003859CC" w:rsidRDefault="00CD7B6E" w:rsidP="0041061A">
                  <w:pPr>
                    <w:pStyle w:val="Default"/>
                    <w:jc w:val="both"/>
                    <w:rPr>
                      <w:rFonts w:ascii="Times New Roman" w:hAnsi="Times New Roman" w:cs="Times New Roman"/>
                      <w:b/>
                      <w:sz w:val="24"/>
                      <w:szCs w:val="24"/>
                    </w:rPr>
                  </w:pPr>
                  <w:r w:rsidRPr="003859CC">
                    <w:rPr>
                      <w:rFonts w:ascii="Times New Roman" w:hAnsi="Times New Roman" w:cs="Times New Roman"/>
                      <w:b/>
                      <w:sz w:val="24"/>
                      <w:szCs w:val="24"/>
                    </w:rPr>
                    <w:t xml:space="preserve">Az érintettek képviseletére vonatkozó jog </w:t>
                  </w:r>
                </w:p>
                <w:p w:rsidR="00CD7B6E" w:rsidRPr="003859CC" w:rsidRDefault="00CD7B6E" w:rsidP="0041061A">
                  <w:pPr>
                    <w:pStyle w:val="Default"/>
                    <w:jc w:val="both"/>
                    <w:rPr>
                      <w:rFonts w:ascii="Times New Roman" w:hAnsi="Times New Roman" w:cs="Times New Roman"/>
                      <w:sz w:val="24"/>
                      <w:szCs w:val="24"/>
                    </w:rPr>
                  </w:pPr>
                </w:p>
                <w:p w:rsidR="00CD7B6E" w:rsidRPr="003859CC" w:rsidRDefault="00CD7B6E" w:rsidP="0041061A">
                  <w:pPr>
                    <w:pStyle w:val="Default"/>
                    <w:jc w:val="both"/>
                    <w:rPr>
                      <w:rFonts w:ascii="Times New Roman" w:hAnsi="Times New Roman" w:cs="Times New Roman"/>
                      <w:sz w:val="24"/>
                      <w:szCs w:val="24"/>
                    </w:rPr>
                  </w:pPr>
                  <w:r w:rsidRPr="003859CC">
                    <w:rPr>
                      <w:rFonts w:ascii="Times New Roman" w:hAnsi="Times New Roman" w:cs="Times New Roman"/>
                      <w:sz w:val="24"/>
                      <w:szCs w:val="24"/>
                    </w:rPr>
                    <w:t>Az Előfizető vagy Ügyfél jogosult arra, hogy panaszának a nevében történő benyújtásával, jogainak</w:t>
                  </w:r>
                  <w:r>
                    <w:rPr>
                      <w:rFonts w:ascii="Times New Roman" w:hAnsi="Times New Roman" w:cs="Times New Roman"/>
                      <w:sz w:val="24"/>
                      <w:szCs w:val="24"/>
                    </w:rPr>
                    <w:t xml:space="preserve"> </w:t>
                  </w:r>
                  <w:r w:rsidRPr="003859CC">
                    <w:rPr>
                      <w:rFonts w:ascii="Times New Roman" w:hAnsi="Times New Roman" w:cs="Times New Roman"/>
                      <w:sz w:val="24"/>
                      <w:szCs w:val="24"/>
                    </w:rPr>
                    <w:t>a nevében való gyakorlásával, valamint kártérítési jogának a nevében történőérvényesítésével olyan nonprofit jellegű szervet, szervezetet vagy egyesületet bízzon meg, amelyet Magyarország jogának megf</w:t>
                  </w:r>
                  <w:r w:rsidRPr="003859CC">
                    <w:rPr>
                      <w:rFonts w:ascii="Times New Roman" w:hAnsi="Times New Roman" w:cs="Times New Roman"/>
                      <w:sz w:val="24"/>
                      <w:szCs w:val="24"/>
                    </w:rPr>
                    <w:t>e</w:t>
                  </w:r>
                  <w:r w:rsidRPr="003859CC">
                    <w:rPr>
                      <w:rFonts w:ascii="Times New Roman" w:hAnsi="Times New Roman" w:cs="Times New Roman"/>
                      <w:sz w:val="24"/>
                      <w:szCs w:val="24"/>
                    </w:rPr>
                    <w:t>lelően hoztak létre, és amelynek az alapszabályában rögzített céljai a közérdeket szolgálják, és amely az érintettek jogainak és szabadságainak a személyes adataik vonatkozásában biztosított</w:t>
                  </w:r>
                  <w:r>
                    <w:rPr>
                      <w:rFonts w:ascii="Times New Roman" w:hAnsi="Times New Roman" w:cs="Times New Roman"/>
                      <w:sz w:val="24"/>
                      <w:szCs w:val="24"/>
                    </w:rPr>
                    <w:t xml:space="preserve"> </w:t>
                  </w:r>
                  <w:r w:rsidRPr="003859CC">
                    <w:rPr>
                      <w:rFonts w:ascii="Times New Roman" w:hAnsi="Times New Roman" w:cs="Times New Roman"/>
                      <w:sz w:val="24"/>
                      <w:szCs w:val="24"/>
                    </w:rPr>
                    <w:t xml:space="preserve">védelme területén tevékenykedik. </w:t>
                  </w:r>
                </w:p>
                <w:p w:rsidR="00CD7B6E" w:rsidRPr="003859CC" w:rsidRDefault="00CD7B6E" w:rsidP="0041061A">
                  <w:pPr>
                    <w:pStyle w:val="Default"/>
                    <w:jc w:val="both"/>
                    <w:rPr>
                      <w:rFonts w:ascii="Times New Roman" w:hAnsi="Times New Roman" w:cs="Times New Roman"/>
                      <w:sz w:val="24"/>
                      <w:szCs w:val="24"/>
                    </w:rPr>
                  </w:pPr>
                </w:p>
                <w:p w:rsidR="00CD7B6E" w:rsidRPr="003859CC" w:rsidRDefault="00CD7B6E" w:rsidP="0041061A">
                  <w:pPr>
                    <w:pStyle w:val="Default"/>
                    <w:jc w:val="both"/>
                    <w:rPr>
                      <w:rFonts w:ascii="Times New Roman" w:hAnsi="Times New Roman" w:cs="Times New Roman"/>
                      <w:b/>
                      <w:sz w:val="24"/>
                      <w:szCs w:val="24"/>
                    </w:rPr>
                  </w:pPr>
                  <w:r w:rsidRPr="003859CC">
                    <w:rPr>
                      <w:rFonts w:ascii="Times New Roman" w:hAnsi="Times New Roman" w:cs="Times New Roman"/>
                      <w:b/>
                      <w:sz w:val="24"/>
                      <w:szCs w:val="24"/>
                    </w:rPr>
                    <w:t xml:space="preserve">Kártérítéshez való jog </w:t>
                  </w:r>
                </w:p>
                <w:p w:rsidR="00CD7B6E" w:rsidRPr="003859CC" w:rsidRDefault="00CD7B6E" w:rsidP="0041061A">
                  <w:pPr>
                    <w:pStyle w:val="Default"/>
                    <w:jc w:val="both"/>
                    <w:rPr>
                      <w:rFonts w:ascii="Times New Roman" w:hAnsi="Times New Roman" w:cs="Times New Roman"/>
                      <w:sz w:val="24"/>
                      <w:szCs w:val="24"/>
                    </w:rPr>
                  </w:pPr>
                </w:p>
                <w:p w:rsidR="00CD7B6E" w:rsidRPr="003859CC" w:rsidRDefault="00CD7B6E" w:rsidP="0041061A">
                  <w:pPr>
                    <w:pStyle w:val="Default"/>
                    <w:jc w:val="both"/>
                    <w:rPr>
                      <w:rFonts w:ascii="Times New Roman" w:hAnsi="Times New Roman" w:cs="Times New Roman"/>
                      <w:sz w:val="24"/>
                      <w:szCs w:val="24"/>
                    </w:rPr>
                  </w:pPr>
                  <w:r w:rsidRPr="003859CC">
                    <w:rPr>
                      <w:rFonts w:ascii="Times New Roman" w:hAnsi="Times New Roman" w:cs="Times New Roman"/>
                      <w:sz w:val="24"/>
                      <w:szCs w:val="24"/>
                    </w:rPr>
                    <w:t xml:space="preserve">Minden olyan személy, aki e rendelet megsértésének eredményeként vagyoni vagy nem vagyoni kárt szenvedett, az elszenvedett kárért az adatkezelőtől vagy az adatfeldolgozótól kártérítésre jogosult. </w:t>
                  </w:r>
                </w:p>
                <w:p w:rsidR="00CD7B6E" w:rsidRPr="003859CC" w:rsidRDefault="00CD7B6E" w:rsidP="0041061A">
                  <w:pPr>
                    <w:pStyle w:val="Default"/>
                    <w:jc w:val="both"/>
                    <w:rPr>
                      <w:rFonts w:ascii="Times New Roman" w:hAnsi="Times New Roman" w:cs="Times New Roman"/>
                      <w:sz w:val="24"/>
                      <w:szCs w:val="24"/>
                    </w:rPr>
                  </w:pPr>
                  <w:r w:rsidRPr="003859CC">
                    <w:rPr>
                      <w:rFonts w:ascii="Times New Roman" w:hAnsi="Times New Roman" w:cs="Times New Roman"/>
                      <w:sz w:val="24"/>
                      <w:szCs w:val="24"/>
                    </w:rPr>
                    <w:t xml:space="preserve">A kártérítéshez való jog érvényesítését célzó bírósági eljárást a Polgári perrendtartásról szóló </w:t>
                  </w:r>
                </w:p>
                <w:p w:rsidR="00CD7B6E" w:rsidRPr="003859CC" w:rsidRDefault="00CD7B6E" w:rsidP="0041061A">
                  <w:pPr>
                    <w:pStyle w:val="Default"/>
                    <w:jc w:val="both"/>
                    <w:rPr>
                      <w:rFonts w:ascii="Times New Roman" w:hAnsi="Times New Roman" w:cs="Times New Roman"/>
                      <w:sz w:val="24"/>
                      <w:szCs w:val="24"/>
                    </w:rPr>
                  </w:pPr>
                  <w:r w:rsidRPr="003859CC">
                    <w:rPr>
                      <w:rFonts w:ascii="Times New Roman" w:hAnsi="Times New Roman" w:cs="Times New Roman"/>
                      <w:sz w:val="24"/>
                      <w:szCs w:val="24"/>
                    </w:rPr>
                    <w:t xml:space="preserve">2016. évi CXXX. törvény („Pp.”) szerint hatáskörrel és illetékességgel rendelkező bíróság előtt kell megindítani. </w:t>
                  </w:r>
                </w:p>
                <w:p w:rsidR="00CD7B6E" w:rsidRPr="003859CC" w:rsidRDefault="00CD7B6E" w:rsidP="0041061A">
                  <w:pPr>
                    <w:pStyle w:val="Default"/>
                    <w:jc w:val="both"/>
                    <w:rPr>
                      <w:rFonts w:ascii="Times New Roman" w:hAnsi="Times New Roman" w:cs="Times New Roman"/>
                      <w:sz w:val="24"/>
                      <w:szCs w:val="24"/>
                    </w:rPr>
                  </w:pPr>
                </w:p>
                <w:p w:rsidR="00CD7B6E" w:rsidRPr="003859CC" w:rsidRDefault="00CD7B6E" w:rsidP="0041061A">
                  <w:pPr>
                    <w:pStyle w:val="Default"/>
                    <w:jc w:val="both"/>
                    <w:rPr>
                      <w:rFonts w:ascii="Times New Roman" w:hAnsi="Times New Roman" w:cs="Times New Roman"/>
                      <w:b/>
                      <w:sz w:val="24"/>
                      <w:szCs w:val="24"/>
                    </w:rPr>
                  </w:pPr>
                  <w:r w:rsidRPr="003859CC">
                    <w:rPr>
                      <w:rFonts w:ascii="Times New Roman" w:hAnsi="Times New Roman" w:cs="Times New Roman"/>
                      <w:b/>
                      <w:sz w:val="24"/>
                      <w:szCs w:val="24"/>
                    </w:rPr>
                    <w:t xml:space="preserve">Hatósági és bírósági jogérvényesítés </w:t>
                  </w:r>
                </w:p>
                <w:p w:rsidR="00CD7B6E" w:rsidRPr="003859CC" w:rsidRDefault="00CD7B6E" w:rsidP="0041061A">
                  <w:pPr>
                    <w:pStyle w:val="Default"/>
                    <w:jc w:val="both"/>
                    <w:rPr>
                      <w:rFonts w:ascii="Times New Roman" w:hAnsi="Times New Roman" w:cs="Times New Roman"/>
                      <w:sz w:val="24"/>
                      <w:szCs w:val="24"/>
                    </w:rPr>
                  </w:pPr>
                </w:p>
                <w:p w:rsidR="00CD7B6E" w:rsidRPr="003859CC" w:rsidRDefault="00CD7B6E" w:rsidP="0041061A">
                  <w:pPr>
                    <w:pStyle w:val="Default"/>
                    <w:jc w:val="both"/>
                    <w:rPr>
                      <w:rFonts w:ascii="Times New Roman" w:hAnsi="Times New Roman" w:cs="Times New Roman"/>
                      <w:sz w:val="24"/>
                      <w:szCs w:val="24"/>
                    </w:rPr>
                  </w:pPr>
                  <w:r w:rsidRPr="003859CC">
                    <w:rPr>
                      <w:rFonts w:ascii="Times New Roman" w:hAnsi="Times New Roman" w:cs="Times New Roman"/>
                      <w:sz w:val="24"/>
                      <w:szCs w:val="24"/>
                    </w:rPr>
                    <w:t>Az Előfizető, az Ügyfél, illetve a felhasználó jogainak megsértése esetén bírósághoz fordulhat a a</w:t>
                  </w:r>
                  <w:r>
                    <w:rPr>
                      <w:rFonts w:ascii="Times New Roman" w:hAnsi="Times New Roman" w:cs="Times New Roman"/>
                      <w:sz w:val="24"/>
                      <w:szCs w:val="24"/>
                    </w:rPr>
                    <w:t xml:space="preserve"> </w:t>
                  </w:r>
                  <w:r w:rsidRPr="003859CC">
                    <w:rPr>
                      <w:rFonts w:ascii="Times New Roman" w:hAnsi="Times New Roman" w:cs="Times New Roman"/>
                      <w:sz w:val="24"/>
                      <w:szCs w:val="24"/>
                    </w:rPr>
                    <w:t xml:space="preserve">GDPR 79. cikkében meghatározottak szerint. </w:t>
                  </w:r>
                </w:p>
                <w:p w:rsidR="00CD7B6E" w:rsidRPr="003859CC" w:rsidRDefault="00CD7B6E" w:rsidP="0041061A">
                  <w:pPr>
                    <w:pStyle w:val="Default"/>
                    <w:jc w:val="both"/>
                    <w:rPr>
                      <w:rFonts w:ascii="Times New Roman" w:hAnsi="Times New Roman" w:cs="Times New Roman"/>
                      <w:sz w:val="24"/>
                      <w:szCs w:val="24"/>
                    </w:rPr>
                  </w:pPr>
                  <w:r w:rsidRPr="003859CC">
                    <w:rPr>
                      <w:rFonts w:ascii="Times New Roman" w:hAnsi="Times New Roman" w:cs="Times New Roman"/>
                      <w:sz w:val="24"/>
                      <w:szCs w:val="24"/>
                    </w:rPr>
                    <w:t>A személyes adatok védelméhez fűződő, az Alaptörvény VI. cikkében foglalt alapjog védelme érdek</w:t>
                  </w:r>
                  <w:r w:rsidRPr="003859CC">
                    <w:rPr>
                      <w:rFonts w:ascii="Times New Roman" w:hAnsi="Times New Roman" w:cs="Times New Roman"/>
                      <w:sz w:val="24"/>
                      <w:szCs w:val="24"/>
                    </w:rPr>
                    <w:t>é</w:t>
                  </w:r>
                  <w:r w:rsidRPr="003859CC">
                    <w:rPr>
                      <w:rFonts w:ascii="Times New Roman" w:hAnsi="Times New Roman" w:cs="Times New Roman"/>
                      <w:sz w:val="24"/>
                      <w:szCs w:val="24"/>
                    </w:rPr>
                    <w:t>ben létrehozott, független, csak a törvénynek alárendelt Nemzeti Adatvédelmi és Információszabadság Hatóság (székhely: 1125 Budapest, Szilágyi Erzsébet fasor 22/C, www.naih.hu , ugyfelszolgalat@naih.hu, a továbbiakban: „</w:t>
                  </w:r>
                  <w:r w:rsidRPr="003859CC">
                    <w:rPr>
                      <w:rFonts w:ascii="Times New Roman" w:hAnsi="Times New Roman" w:cs="Times New Roman"/>
                      <w:b/>
                      <w:bCs/>
                      <w:sz w:val="24"/>
                      <w:szCs w:val="24"/>
                    </w:rPr>
                    <w:t>Hatóság</w:t>
                  </w:r>
                  <w:r w:rsidRPr="003859CC">
                    <w:rPr>
                      <w:rFonts w:ascii="Times New Roman" w:hAnsi="Times New Roman" w:cs="Times New Roman"/>
                      <w:sz w:val="24"/>
                      <w:szCs w:val="24"/>
                    </w:rPr>
                    <w:t>” vagy „NAIH”) feladata a személyes adatok védelméhez, valamint a közérdekű és</w:t>
                  </w:r>
                  <w:r>
                    <w:rPr>
                      <w:rFonts w:ascii="Times New Roman" w:hAnsi="Times New Roman" w:cs="Times New Roman"/>
                      <w:sz w:val="24"/>
                      <w:szCs w:val="24"/>
                    </w:rPr>
                    <w:t xml:space="preserve"> </w:t>
                  </w:r>
                  <w:r w:rsidRPr="003859CC">
                    <w:rPr>
                      <w:rFonts w:ascii="Times New Roman" w:hAnsi="Times New Roman" w:cs="Times New Roman"/>
                      <w:sz w:val="24"/>
                      <w:szCs w:val="24"/>
                    </w:rPr>
                    <w:t xml:space="preserve">a közérdekből nyilvános adatok megismeréséhez való jog érvényesülésének ellenőrzése és elősegítése. </w:t>
                  </w:r>
                </w:p>
                <w:p w:rsidR="00CD7B6E" w:rsidRPr="003859CC" w:rsidRDefault="00CD7B6E" w:rsidP="0041061A">
                  <w:pPr>
                    <w:pStyle w:val="Default"/>
                    <w:jc w:val="both"/>
                    <w:rPr>
                      <w:rFonts w:ascii="Times New Roman" w:hAnsi="Times New Roman" w:cs="Times New Roman"/>
                      <w:sz w:val="24"/>
                      <w:szCs w:val="24"/>
                    </w:rPr>
                  </w:pPr>
                  <w:r w:rsidRPr="003859CC">
                    <w:rPr>
                      <w:rFonts w:ascii="Times New Roman" w:hAnsi="Times New Roman" w:cs="Times New Roman"/>
                      <w:sz w:val="24"/>
                      <w:szCs w:val="24"/>
                    </w:rPr>
                    <w:t>A GDPR 77. cikében foglaltak szerint az Előfizető, Ügyfél vagy fe</w:t>
                  </w:r>
                  <w:r w:rsidRPr="003859CC">
                    <w:rPr>
                      <w:rFonts w:ascii="Times New Roman" w:hAnsi="Times New Roman" w:cs="Times New Roman"/>
                      <w:sz w:val="24"/>
                      <w:szCs w:val="24"/>
                    </w:rPr>
                    <w:t>l</w:t>
                  </w:r>
                  <w:r w:rsidRPr="003859CC">
                    <w:rPr>
                      <w:rFonts w:ascii="Times New Roman" w:hAnsi="Times New Roman" w:cs="Times New Roman"/>
                      <w:sz w:val="24"/>
                      <w:szCs w:val="24"/>
                    </w:rPr>
                    <w:t>használó jogainak megsértése esetén a</w:t>
                  </w:r>
                  <w:r>
                    <w:rPr>
                      <w:rFonts w:ascii="Times New Roman" w:hAnsi="Times New Roman" w:cs="Times New Roman"/>
                      <w:sz w:val="24"/>
                      <w:szCs w:val="24"/>
                    </w:rPr>
                    <w:t xml:space="preserve"> </w:t>
                  </w:r>
                  <w:r w:rsidRPr="003859CC">
                    <w:rPr>
                      <w:rFonts w:ascii="Times New Roman" w:hAnsi="Times New Roman" w:cs="Times New Roman"/>
                      <w:sz w:val="24"/>
                      <w:szCs w:val="24"/>
                    </w:rPr>
                    <w:t xml:space="preserve">Hatósághoz fordulhat. </w:t>
                  </w:r>
                </w:p>
                <w:p w:rsidR="00CD7B6E" w:rsidRPr="003859CC" w:rsidRDefault="00CD7B6E" w:rsidP="0041061A">
                  <w:pPr>
                    <w:pStyle w:val="Default"/>
                    <w:jc w:val="both"/>
                    <w:rPr>
                      <w:rFonts w:ascii="Times New Roman" w:hAnsi="Times New Roman" w:cs="Times New Roman"/>
                      <w:sz w:val="24"/>
                      <w:szCs w:val="24"/>
                    </w:rPr>
                  </w:pPr>
                </w:p>
                <w:p w:rsidR="00CD7B6E" w:rsidRPr="003859CC" w:rsidRDefault="00CD7B6E" w:rsidP="0041061A">
                  <w:pPr>
                    <w:pStyle w:val="Default"/>
                    <w:jc w:val="both"/>
                    <w:rPr>
                      <w:rFonts w:ascii="Times New Roman" w:hAnsi="Times New Roman" w:cs="Times New Roman"/>
                      <w:sz w:val="24"/>
                      <w:szCs w:val="24"/>
                    </w:rPr>
                  </w:pPr>
                  <w:r w:rsidRPr="003859CC">
                    <w:rPr>
                      <w:rFonts w:ascii="Times New Roman" w:hAnsi="Times New Roman" w:cs="Times New Roman"/>
                      <w:sz w:val="24"/>
                      <w:szCs w:val="24"/>
                    </w:rPr>
                    <w:t>Az Infotv. 52. § (1) bekezdése alapján a Hatóságnál bejelentéssel bárki vizsgálatot kezdeményezhet arra hivatkozással, hogy személyes adatok kezelésével, illetve a közérdekű adatok vagy a közérdekből nyi</w:t>
                  </w:r>
                  <w:r w:rsidRPr="003859CC">
                    <w:rPr>
                      <w:rFonts w:ascii="Times New Roman" w:hAnsi="Times New Roman" w:cs="Times New Roman"/>
                      <w:sz w:val="24"/>
                      <w:szCs w:val="24"/>
                    </w:rPr>
                    <w:t>l</w:t>
                  </w:r>
                  <w:r w:rsidRPr="003859CC">
                    <w:rPr>
                      <w:rFonts w:ascii="Times New Roman" w:hAnsi="Times New Roman" w:cs="Times New Roman"/>
                      <w:sz w:val="24"/>
                      <w:szCs w:val="24"/>
                    </w:rPr>
                    <w:t>vános adatok megismeréséhez fűződő jogok gyakorlásával kapcsolatban jogsérelem következett be,vagy annak közvetlen veszélye fennáll.</w:t>
                  </w:r>
                </w:p>
                <w:p w:rsidR="00CD7B6E" w:rsidRPr="003859CC" w:rsidRDefault="00CD7B6E" w:rsidP="0041061A">
                  <w:pPr>
                    <w:pStyle w:val="Default"/>
                    <w:jc w:val="both"/>
                    <w:rPr>
                      <w:rFonts w:ascii="Times New Roman" w:hAnsi="Times New Roman" w:cs="Times New Roman"/>
                      <w:sz w:val="24"/>
                      <w:szCs w:val="24"/>
                    </w:rPr>
                  </w:pPr>
                </w:p>
                <w:p w:rsidR="00CD7B6E" w:rsidRPr="00E0375C" w:rsidRDefault="00CD7B6E" w:rsidP="0041061A">
                  <w:pPr>
                    <w:pStyle w:val="Default"/>
                    <w:jc w:val="both"/>
                    <w:rPr>
                      <w:rFonts w:ascii="Times New Roman" w:hAnsi="Times New Roman" w:cs="Times New Roman"/>
                      <w:b/>
                      <w:bCs/>
                      <w:sz w:val="24"/>
                      <w:szCs w:val="24"/>
                    </w:rPr>
                  </w:pPr>
                  <w:r w:rsidRPr="00E0375C">
                    <w:rPr>
                      <w:rFonts w:ascii="Times New Roman" w:hAnsi="Times New Roman" w:cs="Times New Roman"/>
                      <w:b/>
                      <w:bCs/>
                      <w:sz w:val="24"/>
                      <w:szCs w:val="24"/>
                    </w:rPr>
                    <w:t xml:space="preserve">A Szolgáltató adatvédelmi tisztviselőjének neve, beosztása és elérhetősége </w:t>
                  </w:r>
                </w:p>
                <w:p w:rsidR="00CD7B6E" w:rsidRPr="003859CC" w:rsidRDefault="00CD7B6E" w:rsidP="0041061A">
                  <w:pPr>
                    <w:pStyle w:val="Default"/>
                    <w:jc w:val="both"/>
                    <w:rPr>
                      <w:rFonts w:ascii="Times New Roman" w:hAnsi="Times New Roman" w:cs="Times New Roman"/>
                      <w:sz w:val="24"/>
                      <w:szCs w:val="24"/>
                    </w:rPr>
                  </w:pPr>
                </w:p>
                <w:p w:rsidR="00CD7B6E" w:rsidRDefault="00CD7B6E" w:rsidP="0041061A">
                  <w:pPr>
                    <w:pStyle w:val="Default"/>
                    <w:jc w:val="both"/>
                    <w:rPr>
                      <w:rFonts w:ascii="Times New Roman" w:hAnsi="Times New Roman" w:cs="Times New Roman"/>
                      <w:sz w:val="24"/>
                      <w:szCs w:val="24"/>
                    </w:rPr>
                  </w:pPr>
                  <w:r>
                    <w:rPr>
                      <w:rFonts w:ascii="Times New Roman" w:hAnsi="Times New Roman" w:cs="Times New Roman"/>
                      <w:sz w:val="24"/>
                      <w:szCs w:val="24"/>
                    </w:rPr>
                    <w:t>Név:             Schablik Béla</w:t>
                  </w:r>
                </w:p>
                <w:p w:rsidR="00CD7B6E" w:rsidRPr="003859CC" w:rsidRDefault="00CD7B6E" w:rsidP="0041061A">
                  <w:pPr>
                    <w:pStyle w:val="Default"/>
                    <w:jc w:val="both"/>
                    <w:rPr>
                      <w:rFonts w:ascii="Times New Roman" w:hAnsi="Times New Roman" w:cs="Times New Roman"/>
                      <w:sz w:val="24"/>
                      <w:szCs w:val="24"/>
                    </w:rPr>
                  </w:pPr>
                  <w:r>
                    <w:rPr>
                      <w:rFonts w:ascii="Times New Roman" w:hAnsi="Times New Roman" w:cs="Times New Roman"/>
                      <w:sz w:val="24"/>
                      <w:szCs w:val="24"/>
                    </w:rPr>
                    <w:t>Cím:             1144 Budapest Füredi utca 19/D</w:t>
                  </w:r>
                </w:p>
                <w:p w:rsidR="00CD7B6E" w:rsidRPr="003859CC" w:rsidRDefault="00CD7B6E" w:rsidP="0041061A">
                  <w:pPr>
                    <w:pStyle w:val="Default"/>
                    <w:jc w:val="both"/>
                    <w:rPr>
                      <w:rFonts w:ascii="Times New Roman" w:hAnsi="Times New Roman" w:cs="Times New Roman"/>
                      <w:sz w:val="24"/>
                      <w:szCs w:val="24"/>
                    </w:rPr>
                  </w:pPr>
                  <w:r>
                    <w:rPr>
                      <w:rFonts w:ascii="Times New Roman" w:hAnsi="Times New Roman" w:cs="Times New Roman"/>
                      <w:sz w:val="24"/>
                      <w:szCs w:val="24"/>
                    </w:rPr>
                    <w:t>Beosztása:    adatvédelmi tisztviselő</w:t>
                  </w:r>
                </w:p>
                <w:p w:rsidR="00CD7B6E" w:rsidRPr="003859CC" w:rsidRDefault="00CD7B6E" w:rsidP="0041061A">
                  <w:pPr>
                    <w:pStyle w:val="Default"/>
                    <w:jc w:val="both"/>
                    <w:rPr>
                      <w:rFonts w:ascii="Times New Roman" w:hAnsi="Times New Roman" w:cs="Times New Roman"/>
                      <w:sz w:val="24"/>
                      <w:szCs w:val="24"/>
                    </w:rPr>
                  </w:pPr>
                  <w:r w:rsidRPr="003859CC">
                    <w:rPr>
                      <w:rFonts w:ascii="Times New Roman" w:hAnsi="Times New Roman" w:cs="Times New Roman"/>
                      <w:sz w:val="24"/>
                      <w:szCs w:val="24"/>
                    </w:rPr>
                    <w:t xml:space="preserve">Telefon: </w:t>
                  </w:r>
                  <w:r>
                    <w:rPr>
                      <w:rFonts w:ascii="Times New Roman" w:hAnsi="Times New Roman" w:cs="Times New Roman"/>
                      <w:sz w:val="24"/>
                      <w:szCs w:val="24"/>
                    </w:rPr>
                    <w:t xml:space="preserve">       </w:t>
                  </w:r>
                  <w:r w:rsidRPr="003859CC">
                    <w:rPr>
                      <w:rFonts w:ascii="Times New Roman" w:hAnsi="Times New Roman" w:cs="Times New Roman"/>
                      <w:sz w:val="24"/>
                      <w:szCs w:val="24"/>
                    </w:rPr>
                    <w:t xml:space="preserve">06 </w:t>
                  </w:r>
                  <w:r>
                    <w:rPr>
                      <w:rFonts w:ascii="Times New Roman" w:hAnsi="Times New Roman" w:cs="Times New Roman"/>
                      <w:sz w:val="24"/>
                      <w:szCs w:val="24"/>
                    </w:rPr>
                    <w:t>20 455 4746</w:t>
                  </w:r>
                </w:p>
                <w:p w:rsidR="00CD7B6E" w:rsidRPr="003859CC" w:rsidRDefault="00CD7B6E" w:rsidP="0041061A">
                  <w:pPr>
                    <w:pStyle w:val="Default"/>
                    <w:jc w:val="both"/>
                    <w:rPr>
                      <w:rFonts w:ascii="Times New Roman" w:hAnsi="Times New Roman" w:cs="Times New Roman"/>
                      <w:sz w:val="24"/>
                      <w:szCs w:val="24"/>
                    </w:rPr>
                  </w:pPr>
                  <w:r w:rsidRPr="003859CC">
                    <w:rPr>
                      <w:rFonts w:ascii="Times New Roman" w:hAnsi="Times New Roman" w:cs="Times New Roman"/>
                      <w:sz w:val="24"/>
                      <w:szCs w:val="24"/>
                    </w:rPr>
                    <w:t xml:space="preserve">E-mail: </w:t>
                  </w:r>
                  <w:r>
                    <w:rPr>
                      <w:rFonts w:ascii="Times New Roman" w:hAnsi="Times New Roman" w:cs="Times New Roman"/>
                      <w:sz w:val="24"/>
                      <w:szCs w:val="24"/>
                    </w:rPr>
                    <w:t xml:space="preserve">         adatvedelem</w:t>
                  </w:r>
                  <w:r w:rsidRPr="003859CC">
                    <w:rPr>
                      <w:rFonts w:ascii="Times New Roman" w:hAnsi="Times New Roman" w:cs="Times New Roman"/>
                      <w:sz w:val="24"/>
                      <w:szCs w:val="24"/>
                    </w:rPr>
                    <w:t xml:space="preserve">@toldinet.hu </w:t>
                  </w:r>
                </w:p>
                <w:p w:rsidR="00CD7B6E" w:rsidRPr="003859CC" w:rsidRDefault="00CD7B6E" w:rsidP="0041061A">
                  <w:pPr>
                    <w:pStyle w:val="Default"/>
                    <w:jc w:val="both"/>
                    <w:rPr>
                      <w:rFonts w:ascii="Times New Roman" w:hAnsi="Times New Roman" w:cs="Times New Roman"/>
                      <w:sz w:val="24"/>
                      <w:szCs w:val="24"/>
                    </w:rPr>
                  </w:pPr>
                </w:p>
                <w:p w:rsidR="00CD7B6E" w:rsidRDefault="00CD7B6E" w:rsidP="0041061A">
                  <w:pPr>
                    <w:pStyle w:val="Default"/>
                    <w:jc w:val="both"/>
                    <w:rPr>
                      <w:rFonts w:ascii="Times New Roman" w:hAnsi="Times New Roman" w:cs="Times New Roman"/>
                      <w:sz w:val="24"/>
                      <w:szCs w:val="24"/>
                    </w:rPr>
                  </w:pPr>
                  <w:r w:rsidRPr="003859CC">
                    <w:rPr>
                      <w:rFonts w:ascii="Times New Roman" w:hAnsi="Times New Roman" w:cs="Times New Roman"/>
                      <w:sz w:val="24"/>
                      <w:szCs w:val="24"/>
                    </w:rPr>
                    <w:t xml:space="preserve">Az adatvédelmi tisztviselő </w:t>
                  </w:r>
                  <w:r>
                    <w:rPr>
                      <w:rFonts w:ascii="Times New Roman" w:hAnsi="Times New Roman" w:cs="Times New Roman"/>
                      <w:sz w:val="24"/>
                      <w:szCs w:val="24"/>
                    </w:rPr>
                    <w:t>t</w:t>
                  </w:r>
                  <w:r w:rsidRPr="003859CC">
                    <w:rPr>
                      <w:rFonts w:ascii="Times New Roman" w:hAnsi="Times New Roman" w:cs="Times New Roman"/>
                      <w:sz w:val="24"/>
                      <w:szCs w:val="24"/>
                    </w:rPr>
                    <w:t xml:space="preserve">ájékoztat és szakmai tanácsot ad az adatkezelő, adatfeldolgozó és ezek alkalmazottai részére az adatvédelmi jogi rendelkezések szerinti kötelezettségeikkel kapcsolatban </w:t>
                  </w:r>
                  <w:r>
                    <w:rPr>
                      <w:rFonts w:ascii="Times New Roman" w:hAnsi="Times New Roman" w:cs="Times New Roman"/>
                      <w:sz w:val="24"/>
                      <w:szCs w:val="24"/>
                    </w:rPr>
                    <w:t>e</w:t>
                  </w:r>
                  <w:r w:rsidRPr="003859CC">
                    <w:rPr>
                      <w:rFonts w:ascii="Times New Roman" w:hAnsi="Times New Roman" w:cs="Times New Roman"/>
                      <w:sz w:val="24"/>
                      <w:szCs w:val="24"/>
                    </w:rPr>
                    <w:t xml:space="preserve">llenőrzi a GDPR, valamint az egyéb jogi rendelkezéseknek, továbbá a </w:t>
                  </w:r>
                </w:p>
                <w:p w:rsidR="00CD7B6E" w:rsidRDefault="00CD7B6E" w:rsidP="0041061A">
                  <w:pPr>
                    <w:pStyle w:val="Default"/>
                    <w:jc w:val="both"/>
                    <w:rPr>
                      <w:rFonts w:ascii="Times New Roman" w:hAnsi="Times New Roman" w:cs="Times New Roman"/>
                      <w:sz w:val="24"/>
                      <w:szCs w:val="24"/>
                    </w:rPr>
                  </w:pPr>
                </w:p>
                <w:p w:rsidR="00CD7B6E" w:rsidRPr="003859CC" w:rsidRDefault="00CD7B6E" w:rsidP="0041061A">
                  <w:pPr>
                    <w:pStyle w:val="Default"/>
                    <w:jc w:val="both"/>
                    <w:rPr>
                      <w:rFonts w:ascii="Times New Roman" w:hAnsi="Times New Roman" w:cs="Times New Roman"/>
                      <w:sz w:val="24"/>
                      <w:szCs w:val="24"/>
                    </w:rPr>
                  </w:pPr>
                  <w:r w:rsidRPr="003859CC">
                    <w:rPr>
                      <w:rFonts w:ascii="Times New Roman" w:hAnsi="Times New Roman" w:cs="Times New Roman"/>
                      <w:sz w:val="24"/>
                      <w:szCs w:val="24"/>
                    </w:rPr>
                    <w:t xml:space="preserve">személyes adatok védelmével </w:t>
                  </w:r>
                  <w:r w:rsidRPr="00E0375C">
                    <w:rPr>
                      <w:rFonts w:ascii="Times New Roman" w:hAnsi="Times New Roman" w:cs="Times New Roman"/>
                      <w:sz w:val="24"/>
                      <w:szCs w:val="24"/>
                    </w:rPr>
                    <w:t>kapcsolatos belső szabályzatoknak való megfelelést, ideértve a feladatkörök kijelöl</w:t>
                  </w:r>
                  <w:r w:rsidRPr="00E0375C">
                    <w:rPr>
                      <w:rFonts w:ascii="Times New Roman" w:hAnsi="Times New Roman" w:cs="Times New Roman"/>
                      <w:sz w:val="24"/>
                      <w:szCs w:val="24"/>
                    </w:rPr>
                    <w:t>é</w:t>
                  </w:r>
                  <w:r w:rsidRPr="00E0375C">
                    <w:rPr>
                      <w:rFonts w:ascii="Times New Roman" w:hAnsi="Times New Roman" w:cs="Times New Roman"/>
                      <w:sz w:val="24"/>
                      <w:szCs w:val="24"/>
                    </w:rPr>
                    <w:t>sét, az adatkezelési műveletekben vevő személyzet tudatosság-növelését és képzését, valamint a ka</w:t>
                  </w:r>
                  <w:r w:rsidRPr="00E0375C">
                    <w:rPr>
                      <w:rFonts w:ascii="Times New Roman" w:hAnsi="Times New Roman" w:cs="Times New Roman"/>
                      <w:sz w:val="24"/>
                      <w:szCs w:val="24"/>
                    </w:rPr>
                    <w:t>p</w:t>
                  </w:r>
                  <w:r w:rsidRPr="00E0375C">
                    <w:rPr>
                      <w:rFonts w:ascii="Times New Roman" w:hAnsi="Times New Roman" w:cs="Times New Roman"/>
                      <w:sz w:val="24"/>
                      <w:szCs w:val="24"/>
                    </w:rPr>
                    <w:t>csolódó auditokat is kérésére szakmai tanácsot ad az adatvédelmi hatásvizsgálatra vonatkozóan, valamint nyomon követi annak elvégzését</w:t>
                  </w:r>
                  <w:r>
                    <w:rPr>
                      <w:rFonts w:ascii="Times New Roman" w:hAnsi="Times New Roman" w:cs="Times New Roman"/>
                      <w:sz w:val="24"/>
                      <w:szCs w:val="24"/>
                    </w:rPr>
                    <w:t>. Együttműködik a Hatósággal. A</w:t>
                  </w:r>
                  <w:r w:rsidRPr="003859CC">
                    <w:rPr>
                      <w:rFonts w:ascii="Times New Roman" w:hAnsi="Times New Roman" w:cs="Times New Roman"/>
                      <w:sz w:val="24"/>
                      <w:szCs w:val="24"/>
                    </w:rPr>
                    <w:t>datkezeléssel összefüggő ügyekben kapcsolattartó pontként szolgál a Hatóság felé, valamint</w:t>
                  </w:r>
                  <w:r>
                    <w:rPr>
                      <w:rFonts w:ascii="Times New Roman" w:hAnsi="Times New Roman" w:cs="Times New Roman"/>
                      <w:sz w:val="24"/>
                      <w:szCs w:val="24"/>
                    </w:rPr>
                    <w:t xml:space="preserve"> </w:t>
                  </w:r>
                  <w:r w:rsidRPr="003859CC">
                    <w:rPr>
                      <w:rFonts w:ascii="Times New Roman" w:hAnsi="Times New Roman" w:cs="Times New Roman"/>
                      <w:sz w:val="24"/>
                      <w:szCs w:val="24"/>
                    </w:rPr>
                    <w:t>adott esetben bármely egyéb kérdésben konzultációt folytat vele [GDPR 39. cikk]</w:t>
                  </w:r>
                </w:p>
                <w:p w:rsidR="00CD7B6E" w:rsidRPr="003859CC" w:rsidRDefault="00CD7B6E" w:rsidP="0041061A">
                  <w:pPr>
                    <w:pStyle w:val="Default"/>
                    <w:jc w:val="both"/>
                    <w:rPr>
                      <w:rFonts w:ascii="Times New Roman" w:hAnsi="Times New Roman" w:cs="Times New Roman"/>
                      <w:sz w:val="24"/>
                      <w:szCs w:val="24"/>
                    </w:rPr>
                  </w:pPr>
                </w:p>
                <w:p w:rsidR="00CD7B6E" w:rsidRPr="003859CC" w:rsidRDefault="00CD7B6E" w:rsidP="0041061A">
                  <w:pPr>
                    <w:pStyle w:val="Default"/>
                    <w:jc w:val="both"/>
                    <w:rPr>
                      <w:rFonts w:ascii="Times New Roman" w:hAnsi="Times New Roman" w:cs="Times New Roman"/>
                      <w:sz w:val="24"/>
                      <w:szCs w:val="24"/>
                    </w:rPr>
                  </w:pPr>
                </w:p>
                <w:p w:rsidR="00CD7B6E" w:rsidRPr="003859CC" w:rsidRDefault="00CD7B6E" w:rsidP="0041061A">
                  <w:pPr>
                    <w:pStyle w:val="Default"/>
                    <w:jc w:val="both"/>
                    <w:rPr>
                      <w:rFonts w:ascii="Times New Roman" w:hAnsi="Times New Roman" w:cs="Times New Roman"/>
                      <w:b/>
                      <w:bCs/>
                      <w:sz w:val="24"/>
                      <w:szCs w:val="24"/>
                    </w:rPr>
                  </w:pPr>
                  <w:r>
                    <w:rPr>
                      <w:rFonts w:ascii="Times New Roman" w:hAnsi="Times New Roman" w:cs="Times New Roman"/>
                      <w:b/>
                      <w:bCs/>
                      <w:sz w:val="24"/>
                      <w:szCs w:val="24"/>
                    </w:rPr>
                    <w:t>Fogalmak</w:t>
                  </w:r>
                  <w:r w:rsidRPr="003859CC">
                    <w:rPr>
                      <w:rFonts w:ascii="Times New Roman" w:hAnsi="Times New Roman" w:cs="Times New Roman"/>
                      <w:b/>
                      <w:bCs/>
                      <w:sz w:val="24"/>
                      <w:szCs w:val="24"/>
                    </w:rPr>
                    <w:t xml:space="preserve"> </w:t>
                  </w:r>
                </w:p>
                <w:p w:rsidR="00CD7B6E" w:rsidRPr="003859CC" w:rsidRDefault="00CD7B6E" w:rsidP="0041061A">
                  <w:pPr>
                    <w:pStyle w:val="Default"/>
                    <w:jc w:val="both"/>
                    <w:rPr>
                      <w:rFonts w:ascii="Times New Roman" w:hAnsi="Times New Roman" w:cs="Times New Roman"/>
                      <w:sz w:val="24"/>
                      <w:szCs w:val="24"/>
                    </w:rPr>
                  </w:pPr>
                </w:p>
                <w:p w:rsidR="00CD7B6E" w:rsidRPr="003859CC" w:rsidRDefault="00CD7B6E" w:rsidP="0041061A">
                  <w:pPr>
                    <w:pStyle w:val="Default"/>
                    <w:jc w:val="both"/>
                    <w:rPr>
                      <w:rFonts w:ascii="Times New Roman" w:hAnsi="Times New Roman" w:cs="Times New Roman"/>
                      <w:sz w:val="24"/>
                      <w:szCs w:val="24"/>
                    </w:rPr>
                  </w:pPr>
                  <w:r w:rsidRPr="003859CC">
                    <w:rPr>
                      <w:rFonts w:ascii="Times New Roman" w:hAnsi="Times New Roman" w:cs="Times New Roman"/>
                      <w:i/>
                      <w:iCs/>
                      <w:sz w:val="24"/>
                      <w:szCs w:val="24"/>
                    </w:rPr>
                    <w:t xml:space="preserve"> Előfizető</w:t>
                  </w:r>
                  <w:r w:rsidRPr="003859CC">
                    <w:rPr>
                      <w:rFonts w:ascii="Times New Roman" w:hAnsi="Times New Roman" w:cs="Times New Roman"/>
                      <w:sz w:val="24"/>
                      <w:szCs w:val="24"/>
                    </w:rPr>
                    <w:t xml:space="preserve">: </w:t>
                  </w:r>
                </w:p>
                <w:p w:rsidR="00CD7B6E" w:rsidRPr="003859CC" w:rsidRDefault="00CD7B6E" w:rsidP="0041061A">
                  <w:pPr>
                    <w:pStyle w:val="Default"/>
                    <w:jc w:val="both"/>
                    <w:rPr>
                      <w:rFonts w:ascii="Times New Roman" w:hAnsi="Times New Roman" w:cs="Times New Roman"/>
                      <w:sz w:val="24"/>
                      <w:szCs w:val="24"/>
                    </w:rPr>
                  </w:pPr>
                  <w:r>
                    <w:rPr>
                      <w:rFonts w:ascii="Times New Roman" w:hAnsi="Times New Roman" w:cs="Times New Roman"/>
                      <w:sz w:val="24"/>
                      <w:szCs w:val="24"/>
                    </w:rPr>
                    <w:t xml:space="preserve">Az </w:t>
                  </w:r>
                  <w:r w:rsidRPr="003859CC">
                    <w:rPr>
                      <w:rFonts w:ascii="Times New Roman" w:hAnsi="Times New Roman" w:cs="Times New Roman"/>
                      <w:sz w:val="24"/>
                      <w:szCs w:val="24"/>
                    </w:rPr>
                    <w:t>adatkezeléssel és az Előfizetők személyes adata</w:t>
                  </w:r>
                  <w:r w:rsidRPr="003859CC">
                    <w:rPr>
                      <w:rFonts w:ascii="Times New Roman" w:hAnsi="Times New Roman" w:cs="Times New Roman"/>
                      <w:sz w:val="24"/>
                      <w:szCs w:val="24"/>
                    </w:rPr>
                    <w:t>i</w:t>
                  </w:r>
                  <w:r w:rsidRPr="003859CC">
                    <w:rPr>
                      <w:rFonts w:ascii="Times New Roman" w:hAnsi="Times New Roman" w:cs="Times New Roman"/>
                      <w:sz w:val="24"/>
                      <w:szCs w:val="24"/>
                    </w:rPr>
                    <w:t>nak védelmével kapcsolatos jogszabályi előírások kizárólag a természetes személy Előfizető</w:t>
                  </w:r>
                  <w:r w:rsidRPr="003859CC">
                    <w:rPr>
                      <w:rFonts w:ascii="Times New Roman" w:hAnsi="Times New Roman" w:cs="Times New Roman"/>
                      <w:sz w:val="24"/>
                      <w:szCs w:val="24"/>
                    </w:rPr>
                    <w:t>k</w:t>
                  </w:r>
                  <w:r w:rsidRPr="003859CC">
                    <w:rPr>
                      <w:rFonts w:ascii="Times New Roman" w:hAnsi="Times New Roman" w:cs="Times New Roman"/>
                      <w:sz w:val="24"/>
                      <w:szCs w:val="24"/>
                    </w:rPr>
                    <w:t>re és így a magukat egyéni Előfizetőnek deklaráló természetes személyekre vonatkoznak, tekintettel arra, hogy a személyes adatok is kizárólag természetes személyek vonatkozásában értelmezhetőek. Az előzőekben írtaktól függetlenül a jelen Tájékoztató nem természetes sz</w:t>
                  </w:r>
                  <w:r w:rsidRPr="003859CC">
                    <w:rPr>
                      <w:rFonts w:ascii="Times New Roman" w:hAnsi="Times New Roman" w:cs="Times New Roman"/>
                      <w:sz w:val="24"/>
                      <w:szCs w:val="24"/>
                    </w:rPr>
                    <w:t>e</w:t>
                  </w:r>
                  <w:r w:rsidRPr="003859CC">
                    <w:rPr>
                      <w:rFonts w:ascii="Times New Roman" w:hAnsi="Times New Roman" w:cs="Times New Roman"/>
                      <w:sz w:val="24"/>
                      <w:szCs w:val="24"/>
                    </w:rPr>
                    <w:t xml:space="preserve">mély Előfizetőkkel kapcsolatban is tartalmaz adatvédelmi és adatkezelési szabályokat. </w:t>
                  </w:r>
                </w:p>
                <w:p w:rsidR="00CD7B6E" w:rsidRPr="003859CC" w:rsidRDefault="00CD7B6E" w:rsidP="0041061A">
                  <w:pPr>
                    <w:pStyle w:val="Default"/>
                    <w:jc w:val="both"/>
                    <w:rPr>
                      <w:rFonts w:ascii="Times New Roman" w:hAnsi="Times New Roman" w:cs="Times New Roman"/>
                      <w:sz w:val="24"/>
                      <w:szCs w:val="24"/>
                    </w:rPr>
                  </w:pPr>
                </w:p>
                <w:p w:rsidR="00CD7B6E" w:rsidRPr="003859CC" w:rsidRDefault="00CD7B6E" w:rsidP="0041061A">
                  <w:pPr>
                    <w:pStyle w:val="Default"/>
                    <w:jc w:val="both"/>
                    <w:rPr>
                      <w:rFonts w:ascii="Times New Roman" w:hAnsi="Times New Roman" w:cs="Times New Roman"/>
                      <w:sz w:val="24"/>
                      <w:szCs w:val="24"/>
                    </w:rPr>
                  </w:pPr>
                  <w:r w:rsidRPr="003859CC">
                    <w:rPr>
                      <w:rFonts w:ascii="Times New Roman" w:hAnsi="Times New Roman" w:cs="Times New Roman"/>
                      <w:i/>
                      <w:iCs/>
                      <w:sz w:val="24"/>
                      <w:szCs w:val="24"/>
                    </w:rPr>
                    <w:t xml:space="preserve">Ügyfél: </w:t>
                  </w:r>
                </w:p>
                <w:p w:rsidR="00CD7B6E" w:rsidRPr="003859CC" w:rsidRDefault="00CD7B6E" w:rsidP="0041061A">
                  <w:pPr>
                    <w:pStyle w:val="Default"/>
                    <w:jc w:val="both"/>
                    <w:rPr>
                      <w:rFonts w:ascii="Times New Roman" w:hAnsi="Times New Roman" w:cs="Times New Roman"/>
                      <w:sz w:val="24"/>
                      <w:szCs w:val="24"/>
                    </w:rPr>
                  </w:pPr>
                </w:p>
                <w:p w:rsidR="00CD7B6E" w:rsidRPr="003859CC" w:rsidRDefault="00CD7B6E" w:rsidP="0041061A">
                  <w:pPr>
                    <w:pStyle w:val="Default"/>
                    <w:jc w:val="both"/>
                    <w:rPr>
                      <w:rFonts w:ascii="Times New Roman" w:hAnsi="Times New Roman" w:cs="Times New Roman"/>
                      <w:i/>
                      <w:iCs/>
                      <w:sz w:val="24"/>
                      <w:szCs w:val="24"/>
                    </w:rPr>
                  </w:pPr>
                  <w:r w:rsidRPr="003859CC">
                    <w:rPr>
                      <w:rFonts w:ascii="Times New Roman" w:hAnsi="Times New Roman" w:cs="Times New Roman"/>
                      <w:i/>
                      <w:iCs/>
                      <w:sz w:val="24"/>
                      <w:szCs w:val="24"/>
                    </w:rPr>
                    <w:t xml:space="preserve">Személyes adat: </w:t>
                  </w:r>
                </w:p>
                <w:p w:rsidR="00CD7B6E" w:rsidRPr="003859CC" w:rsidRDefault="00CD7B6E" w:rsidP="0041061A">
                  <w:pPr>
                    <w:pStyle w:val="Default"/>
                    <w:jc w:val="both"/>
                    <w:rPr>
                      <w:rFonts w:ascii="Times New Roman" w:hAnsi="Times New Roman" w:cs="Times New Roman"/>
                      <w:sz w:val="24"/>
                      <w:szCs w:val="24"/>
                    </w:rPr>
                  </w:pPr>
                  <w:r w:rsidRPr="003859CC">
                    <w:rPr>
                      <w:rFonts w:ascii="Times New Roman" w:hAnsi="Times New Roman" w:cs="Times New Roman"/>
                      <w:sz w:val="24"/>
                      <w:szCs w:val="24"/>
                    </w:rPr>
                    <w:t>azonosított vagy azonosítható természetes személyre („érintett”) vonatkozó bármely inform</w:t>
                  </w:r>
                  <w:r w:rsidRPr="003859CC">
                    <w:rPr>
                      <w:rFonts w:ascii="Times New Roman" w:hAnsi="Times New Roman" w:cs="Times New Roman"/>
                      <w:sz w:val="24"/>
                      <w:szCs w:val="24"/>
                    </w:rPr>
                    <w:t>á</w:t>
                  </w:r>
                  <w:r w:rsidRPr="003859CC">
                    <w:rPr>
                      <w:rFonts w:ascii="Times New Roman" w:hAnsi="Times New Roman" w:cs="Times New Roman"/>
                      <w:sz w:val="24"/>
                      <w:szCs w:val="24"/>
                    </w:rPr>
                    <w:t>ció; azonosítható az a természetes személy, aki közvetlen vagy közvetett módon, különösen valamely azonosító, például név, szám, helymeghatározó adat, online azonosító vagy a term</w:t>
                  </w:r>
                  <w:r w:rsidRPr="003859CC">
                    <w:rPr>
                      <w:rFonts w:ascii="Times New Roman" w:hAnsi="Times New Roman" w:cs="Times New Roman"/>
                      <w:sz w:val="24"/>
                      <w:szCs w:val="24"/>
                    </w:rPr>
                    <w:t>é</w:t>
                  </w:r>
                  <w:r w:rsidRPr="003859CC">
                    <w:rPr>
                      <w:rFonts w:ascii="Times New Roman" w:hAnsi="Times New Roman" w:cs="Times New Roman"/>
                      <w:sz w:val="24"/>
                      <w:szCs w:val="24"/>
                    </w:rPr>
                    <w:t>szetes személy testi, fiziológiai, genetikai, szellemi, gazdasági, kulturális vagy szociális az</w:t>
                  </w:r>
                  <w:r w:rsidRPr="003859CC">
                    <w:rPr>
                      <w:rFonts w:ascii="Times New Roman" w:hAnsi="Times New Roman" w:cs="Times New Roman"/>
                      <w:sz w:val="24"/>
                      <w:szCs w:val="24"/>
                    </w:rPr>
                    <w:t>o</w:t>
                  </w:r>
                  <w:r w:rsidRPr="003859CC">
                    <w:rPr>
                      <w:rFonts w:ascii="Times New Roman" w:hAnsi="Times New Roman" w:cs="Times New Roman"/>
                      <w:sz w:val="24"/>
                      <w:szCs w:val="24"/>
                    </w:rPr>
                    <w:t xml:space="preserve">nosságára vonatkozó egy vagy több tényező alapján azonosítható. </w:t>
                  </w:r>
                </w:p>
                <w:p w:rsidR="00CD7B6E" w:rsidRPr="003859CC" w:rsidRDefault="00CD7B6E" w:rsidP="0041061A">
                  <w:pPr>
                    <w:pStyle w:val="Default"/>
                    <w:jc w:val="both"/>
                    <w:rPr>
                      <w:rFonts w:ascii="Times New Roman" w:hAnsi="Times New Roman" w:cs="Times New Roman"/>
                      <w:sz w:val="24"/>
                      <w:szCs w:val="24"/>
                    </w:rPr>
                  </w:pPr>
                </w:p>
                <w:p w:rsidR="00CD7B6E" w:rsidRPr="003859CC" w:rsidRDefault="00CD7B6E" w:rsidP="0041061A">
                  <w:pPr>
                    <w:pStyle w:val="Default"/>
                    <w:jc w:val="both"/>
                    <w:rPr>
                      <w:rFonts w:ascii="Times New Roman" w:hAnsi="Times New Roman" w:cs="Times New Roman"/>
                      <w:sz w:val="24"/>
                      <w:szCs w:val="24"/>
                    </w:rPr>
                  </w:pPr>
                  <w:r w:rsidRPr="003859CC">
                    <w:rPr>
                      <w:rFonts w:ascii="Times New Roman" w:hAnsi="Times New Roman" w:cs="Times New Roman"/>
                      <w:i/>
                      <w:iCs/>
                      <w:sz w:val="24"/>
                      <w:szCs w:val="24"/>
                    </w:rPr>
                    <w:t xml:space="preserve">Adatkezelés: </w:t>
                  </w:r>
                </w:p>
                <w:p w:rsidR="00CD7B6E" w:rsidRPr="003859CC" w:rsidRDefault="00CD7B6E" w:rsidP="0041061A">
                  <w:pPr>
                    <w:pStyle w:val="Default"/>
                    <w:jc w:val="both"/>
                    <w:rPr>
                      <w:rFonts w:ascii="Times New Roman" w:hAnsi="Times New Roman" w:cs="Times New Roman"/>
                      <w:sz w:val="24"/>
                      <w:szCs w:val="24"/>
                    </w:rPr>
                  </w:pPr>
                  <w:r w:rsidRPr="003859CC">
                    <w:rPr>
                      <w:rFonts w:ascii="Times New Roman" w:hAnsi="Times New Roman" w:cs="Times New Roman"/>
                      <w:sz w:val="24"/>
                      <w:szCs w:val="24"/>
                    </w:rPr>
                    <w:t>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w:t>
                  </w:r>
                  <w:r w:rsidRPr="003859CC">
                    <w:rPr>
                      <w:rFonts w:ascii="Times New Roman" w:hAnsi="Times New Roman" w:cs="Times New Roman"/>
                      <w:sz w:val="24"/>
                      <w:szCs w:val="24"/>
                    </w:rPr>
                    <w:t>o</w:t>
                  </w:r>
                  <w:r w:rsidRPr="003859CC">
                    <w:rPr>
                      <w:rFonts w:ascii="Times New Roman" w:hAnsi="Times New Roman" w:cs="Times New Roman"/>
                      <w:sz w:val="24"/>
                      <w:szCs w:val="24"/>
                    </w:rPr>
                    <w:t>zás, törlés, illetve megsemmisítés.</w:t>
                  </w:r>
                </w:p>
                <w:p w:rsidR="00CD7B6E" w:rsidRPr="003859CC" w:rsidRDefault="00CD7B6E" w:rsidP="0041061A">
                  <w:pPr>
                    <w:pStyle w:val="Default"/>
                    <w:jc w:val="both"/>
                    <w:rPr>
                      <w:rFonts w:ascii="Times New Roman" w:hAnsi="Times New Roman" w:cs="Times New Roman"/>
                      <w:sz w:val="24"/>
                      <w:szCs w:val="24"/>
                    </w:rPr>
                  </w:pPr>
                </w:p>
                <w:p w:rsidR="00CD7B6E" w:rsidRPr="003859CC" w:rsidRDefault="00CD7B6E" w:rsidP="0041061A">
                  <w:pPr>
                    <w:pStyle w:val="Default"/>
                    <w:jc w:val="both"/>
                    <w:rPr>
                      <w:rFonts w:ascii="Times New Roman" w:hAnsi="Times New Roman" w:cs="Times New Roman"/>
                      <w:sz w:val="24"/>
                      <w:szCs w:val="24"/>
                    </w:rPr>
                  </w:pPr>
                  <w:r w:rsidRPr="003859CC">
                    <w:rPr>
                      <w:rFonts w:ascii="Times New Roman" w:hAnsi="Times New Roman" w:cs="Times New Roman"/>
                      <w:i/>
                      <w:iCs/>
                      <w:sz w:val="24"/>
                      <w:szCs w:val="24"/>
                    </w:rPr>
                    <w:t xml:space="preserve">Adatkezelő: </w:t>
                  </w:r>
                </w:p>
                <w:p w:rsidR="00CD7B6E" w:rsidRPr="003859CC" w:rsidRDefault="00CD7B6E" w:rsidP="0041061A">
                  <w:pPr>
                    <w:pStyle w:val="Default"/>
                    <w:jc w:val="both"/>
                    <w:rPr>
                      <w:rFonts w:ascii="Times New Roman" w:hAnsi="Times New Roman" w:cs="Times New Roman"/>
                      <w:sz w:val="24"/>
                      <w:szCs w:val="24"/>
                    </w:rPr>
                  </w:pPr>
                  <w:r w:rsidRPr="003859CC">
                    <w:rPr>
                      <w:rFonts w:ascii="Times New Roman" w:hAnsi="Times New Roman" w:cs="Times New Roman"/>
                      <w:sz w:val="24"/>
                      <w:szCs w:val="24"/>
                    </w:rPr>
                    <w:t>az a természetes vagy jogi személy, amely a személyes adatok kezelésének céljait és eszközeit öná</w:t>
                  </w:r>
                  <w:r w:rsidRPr="003859CC">
                    <w:rPr>
                      <w:rFonts w:ascii="Times New Roman" w:hAnsi="Times New Roman" w:cs="Times New Roman"/>
                      <w:sz w:val="24"/>
                      <w:szCs w:val="24"/>
                    </w:rPr>
                    <w:t>l</w:t>
                  </w:r>
                  <w:r w:rsidRPr="003859CC">
                    <w:rPr>
                      <w:rFonts w:ascii="Times New Roman" w:hAnsi="Times New Roman" w:cs="Times New Roman"/>
                      <w:sz w:val="24"/>
                      <w:szCs w:val="24"/>
                    </w:rPr>
                    <w:t xml:space="preserve">lóan vagy másokkal együtt meghatározza. </w:t>
                  </w:r>
                </w:p>
                <w:p w:rsidR="00CD7B6E" w:rsidRPr="003859CC" w:rsidRDefault="00CD7B6E" w:rsidP="0041061A">
                  <w:pPr>
                    <w:pStyle w:val="Default"/>
                    <w:jc w:val="both"/>
                    <w:rPr>
                      <w:rFonts w:ascii="Times New Roman" w:hAnsi="Times New Roman" w:cs="Times New Roman"/>
                      <w:sz w:val="24"/>
                      <w:szCs w:val="24"/>
                    </w:rPr>
                  </w:pPr>
                </w:p>
                <w:p w:rsidR="00CD7B6E" w:rsidRPr="003859CC" w:rsidRDefault="00CD7B6E" w:rsidP="0041061A">
                  <w:pPr>
                    <w:pStyle w:val="Default"/>
                    <w:jc w:val="both"/>
                    <w:rPr>
                      <w:rFonts w:ascii="Times New Roman" w:hAnsi="Times New Roman" w:cs="Times New Roman"/>
                      <w:sz w:val="24"/>
                      <w:szCs w:val="24"/>
                    </w:rPr>
                  </w:pPr>
                  <w:r w:rsidRPr="003859CC">
                    <w:rPr>
                      <w:rFonts w:ascii="Times New Roman" w:hAnsi="Times New Roman" w:cs="Times New Roman"/>
                      <w:i/>
                      <w:iCs/>
                      <w:sz w:val="24"/>
                      <w:szCs w:val="24"/>
                    </w:rPr>
                    <w:t xml:space="preserve">Adatfeldolgozás: </w:t>
                  </w:r>
                </w:p>
                <w:p w:rsidR="00CD7B6E" w:rsidRPr="003859CC" w:rsidRDefault="00CD7B6E" w:rsidP="0041061A">
                  <w:pPr>
                    <w:pStyle w:val="Default"/>
                    <w:jc w:val="both"/>
                    <w:rPr>
                      <w:rFonts w:ascii="Times New Roman" w:hAnsi="Times New Roman" w:cs="Times New Roman"/>
                      <w:sz w:val="24"/>
                      <w:szCs w:val="24"/>
                    </w:rPr>
                  </w:pPr>
                  <w:r w:rsidRPr="003859CC">
                    <w:rPr>
                      <w:rFonts w:ascii="Times New Roman" w:hAnsi="Times New Roman" w:cs="Times New Roman"/>
                      <w:sz w:val="24"/>
                      <w:szCs w:val="24"/>
                    </w:rPr>
                    <w:t>Az adatkezelési műveletekhez kapcsolódó technikai feladatok elvégzése, függetlenül a műv</w:t>
                  </w:r>
                  <w:r w:rsidRPr="003859CC">
                    <w:rPr>
                      <w:rFonts w:ascii="Times New Roman" w:hAnsi="Times New Roman" w:cs="Times New Roman"/>
                      <w:sz w:val="24"/>
                      <w:szCs w:val="24"/>
                    </w:rPr>
                    <w:t>e</w:t>
                  </w:r>
                  <w:r w:rsidRPr="003859CC">
                    <w:rPr>
                      <w:rFonts w:ascii="Times New Roman" w:hAnsi="Times New Roman" w:cs="Times New Roman"/>
                      <w:sz w:val="24"/>
                      <w:szCs w:val="24"/>
                    </w:rPr>
                    <w:t xml:space="preserve">letek végrehajtásához alkalmazott módszertől és eszköztől, valamint az alkalmazás helyétől, feltéve, hogy a technikai feladatot az adatokon végzik. </w:t>
                  </w:r>
                </w:p>
                <w:p w:rsidR="00CD7B6E" w:rsidRPr="003859CC" w:rsidRDefault="00CD7B6E" w:rsidP="0041061A">
                  <w:pPr>
                    <w:pStyle w:val="Default"/>
                    <w:jc w:val="both"/>
                    <w:rPr>
                      <w:rFonts w:ascii="Times New Roman" w:hAnsi="Times New Roman" w:cs="Times New Roman"/>
                      <w:sz w:val="24"/>
                      <w:szCs w:val="24"/>
                    </w:rPr>
                  </w:pPr>
                </w:p>
                <w:p w:rsidR="00CD7B6E" w:rsidRPr="003859CC" w:rsidRDefault="00CD7B6E" w:rsidP="0041061A">
                  <w:pPr>
                    <w:pStyle w:val="Default"/>
                    <w:jc w:val="both"/>
                    <w:rPr>
                      <w:rFonts w:ascii="Times New Roman" w:hAnsi="Times New Roman" w:cs="Times New Roman"/>
                      <w:sz w:val="24"/>
                      <w:szCs w:val="24"/>
                    </w:rPr>
                  </w:pPr>
                  <w:r w:rsidRPr="003859CC">
                    <w:rPr>
                      <w:rFonts w:ascii="Times New Roman" w:hAnsi="Times New Roman" w:cs="Times New Roman"/>
                      <w:i/>
                      <w:iCs/>
                      <w:sz w:val="24"/>
                      <w:szCs w:val="24"/>
                    </w:rPr>
                    <w:t xml:space="preserve">Adatfeldolgozó: </w:t>
                  </w:r>
                </w:p>
                <w:p w:rsidR="00CD7B6E" w:rsidRPr="003859CC" w:rsidRDefault="00CD7B6E" w:rsidP="0041061A">
                  <w:pPr>
                    <w:pStyle w:val="Default"/>
                    <w:jc w:val="both"/>
                    <w:rPr>
                      <w:rFonts w:ascii="Times New Roman" w:hAnsi="Times New Roman" w:cs="Times New Roman"/>
                      <w:sz w:val="24"/>
                      <w:szCs w:val="24"/>
                    </w:rPr>
                  </w:pPr>
                  <w:r w:rsidRPr="003859CC">
                    <w:rPr>
                      <w:rFonts w:ascii="Times New Roman" w:hAnsi="Times New Roman" w:cs="Times New Roman"/>
                      <w:sz w:val="24"/>
                      <w:szCs w:val="24"/>
                    </w:rPr>
                    <w:lastRenderedPageBreak/>
                    <w:t xml:space="preserve">az a természetes vagy jogi személy, amely az adatkezelő nevében személyes adatokat kezel. </w:t>
                  </w:r>
                </w:p>
                <w:p w:rsidR="00CD7B6E" w:rsidRPr="003859CC" w:rsidRDefault="00CD7B6E" w:rsidP="0041061A">
                  <w:pPr>
                    <w:pStyle w:val="Default"/>
                    <w:jc w:val="both"/>
                    <w:rPr>
                      <w:rFonts w:ascii="Times New Roman" w:hAnsi="Times New Roman" w:cs="Times New Roman"/>
                      <w:sz w:val="24"/>
                      <w:szCs w:val="24"/>
                    </w:rPr>
                  </w:pPr>
                </w:p>
                <w:p w:rsidR="00CD7B6E" w:rsidRPr="003859CC" w:rsidRDefault="00CD7B6E" w:rsidP="0041061A">
                  <w:pPr>
                    <w:pStyle w:val="Default"/>
                    <w:jc w:val="both"/>
                    <w:rPr>
                      <w:rFonts w:ascii="Times New Roman" w:hAnsi="Times New Roman" w:cs="Times New Roman"/>
                      <w:sz w:val="24"/>
                      <w:szCs w:val="24"/>
                    </w:rPr>
                  </w:pPr>
                  <w:r w:rsidRPr="003859CC">
                    <w:rPr>
                      <w:rFonts w:ascii="Times New Roman" w:hAnsi="Times New Roman" w:cs="Times New Roman"/>
                      <w:i/>
                      <w:iCs/>
                      <w:sz w:val="24"/>
                      <w:szCs w:val="24"/>
                    </w:rPr>
                    <w:t xml:space="preserve">Adattovábbítás: </w:t>
                  </w:r>
                </w:p>
                <w:p w:rsidR="00CD7B6E" w:rsidRPr="003859CC" w:rsidRDefault="00CD7B6E" w:rsidP="0041061A">
                  <w:pPr>
                    <w:pStyle w:val="Default"/>
                    <w:tabs>
                      <w:tab w:val="left" w:pos="1418"/>
                    </w:tabs>
                    <w:jc w:val="both"/>
                    <w:rPr>
                      <w:rFonts w:ascii="Times New Roman" w:hAnsi="Times New Roman" w:cs="Times New Roman"/>
                      <w:sz w:val="24"/>
                      <w:szCs w:val="24"/>
                    </w:rPr>
                  </w:pPr>
                  <w:r w:rsidRPr="003859CC">
                    <w:rPr>
                      <w:rFonts w:ascii="Times New Roman" w:hAnsi="Times New Roman" w:cs="Times New Roman"/>
                      <w:sz w:val="24"/>
                      <w:szCs w:val="24"/>
                    </w:rPr>
                    <w:t xml:space="preserve">Az adat meghatározott harmadik személy számára történő hozzáférhetővé tétele. </w:t>
                  </w:r>
                </w:p>
                <w:p w:rsidR="00CD7B6E" w:rsidRPr="003859CC" w:rsidRDefault="00CD7B6E" w:rsidP="0041061A">
                  <w:pPr>
                    <w:pStyle w:val="Default"/>
                    <w:tabs>
                      <w:tab w:val="left" w:pos="1418"/>
                    </w:tabs>
                    <w:jc w:val="both"/>
                    <w:rPr>
                      <w:rFonts w:ascii="Times New Roman" w:hAnsi="Times New Roman" w:cs="Times New Roman"/>
                      <w:sz w:val="24"/>
                      <w:szCs w:val="24"/>
                    </w:rPr>
                  </w:pPr>
                </w:p>
                <w:p w:rsidR="00CD7B6E" w:rsidRPr="003859CC" w:rsidRDefault="00CD7B6E" w:rsidP="0041061A">
                  <w:pPr>
                    <w:pStyle w:val="Default"/>
                    <w:jc w:val="both"/>
                    <w:rPr>
                      <w:rFonts w:ascii="Times New Roman" w:hAnsi="Times New Roman" w:cs="Times New Roman"/>
                      <w:sz w:val="24"/>
                      <w:szCs w:val="24"/>
                    </w:rPr>
                  </w:pPr>
                  <w:r w:rsidRPr="003859CC">
                    <w:rPr>
                      <w:rFonts w:ascii="Times New Roman" w:hAnsi="Times New Roman" w:cs="Times New Roman"/>
                      <w:i/>
                      <w:iCs/>
                      <w:sz w:val="24"/>
                      <w:szCs w:val="24"/>
                    </w:rPr>
                    <w:t xml:space="preserve">Nyilvánosságra hozatal: </w:t>
                  </w:r>
                </w:p>
                <w:p w:rsidR="00CD7B6E" w:rsidRDefault="00CD7B6E" w:rsidP="0041061A">
                  <w:pPr>
                    <w:pStyle w:val="Default"/>
                    <w:jc w:val="both"/>
                    <w:rPr>
                      <w:rFonts w:ascii="Times New Roman" w:hAnsi="Times New Roman" w:cs="Times New Roman"/>
                      <w:sz w:val="24"/>
                      <w:szCs w:val="24"/>
                    </w:rPr>
                  </w:pPr>
                  <w:r w:rsidRPr="003859CC">
                    <w:rPr>
                      <w:rFonts w:ascii="Times New Roman" w:hAnsi="Times New Roman" w:cs="Times New Roman"/>
                      <w:sz w:val="24"/>
                      <w:szCs w:val="24"/>
                    </w:rPr>
                    <w:t xml:space="preserve">Az adat bárki számára történő hozzáférhetővé tétele. </w:t>
                  </w:r>
                </w:p>
                <w:p w:rsidR="00CD7B6E" w:rsidRPr="003859CC" w:rsidRDefault="00CD7B6E" w:rsidP="0041061A">
                  <w:pPr>
                    <w:pStyle w:val="Default"/>
                    <w:jc w:val="both"/>
                    <w:rPr>
                      <w:rFonts w:ascii="Times New Roman" w:hAnsi="Times New Roman" w:cs="Times New Roman"/>
                      <w:sz w:val="24"/>
                      <w:szCs w:val="24"/>
                    </w:rPr>
                  </w:pPr>
                </w:p>
                <w:p w:rsidR="00CD7B6E" w:rsidRPr="003859CC" w:rsidRDefault="00CD7B6E" w:rsidP="0041061A">
                  <w:pPr>
                    <w:pStyle w:val="Default"/>
                    <w:jc w:val="both"/>
                    <w:rPr>
                      <w:rFonts w:ascii="Times New Roman" w:hAnsi="Times New Roman" w:cs="Times New Roman"/>
                      <w:sz w:val="24"/>
                      <w:szCs w:val="24"/>
                    </w:rPr>
                  </w:pPr>
                </w:p>
                <w:p w:rsidR="00CD7B6E" w:rsidRPr="003859CC" w:rsidRDefault="00CD7B6E" w:rsidP="0041061A">
                  <w:pPr>
                    <w:pStyle w:val="Default"/>
                    <w:jc w:val="both"/>
                    <w:rPr>
                      <w:rFonts w:ascii="Times New Roman" w:hAnsi="Times New Roman" w:cs="Times New Roman"/>
                      <w:sz w:val="24"/>
                      <w:szCs w:val="24"/>
                    </w:rPr>
                  </w:pPr>
                  <w:r w:rsidRPr="003859CC">
                    <w:rPr>
                      <w:rFonts w:ascii="Times New Roman" w:hAnsi="Times New Roman" w:cs="Times New Roman"/>
                      <w:i/>
                      <w:iCs/>
                      <w:sz w:val="24"/>
                      <w:szCs w:val="24"/>
                    </w:rPr>
                    <w:t>Adattörlés</w:t>
                  </w:r>
                  <w:r w:rsidRPr="003859CC">
                    <w:rPr>
                      <w:rFonts w:ascii="Times New Roman" w:hAnsi="Times New Roman" w:cs="Times New Roman"/>
                      <w:sz w:val="24"/>
                      <w:szCs w:val="24"/>
                    </w:rPr>
                    <w:t xml:space="preserve">: </w:t>
                  </w:r>
                </w:p>
                <w:p w:rsidR="00CD7B6E" w:rsidRPr="003859CC" w:rsidRDefault="00CD7B6E" w:rsidP="0041061A">
                  <w:pPr>
                    <w:pStyle w:val="Default"/>
                    <w:jc w:val="both"/>
                    <w:rPr>
                      <w:rFonts w:ascii="Times New Roman" w:hAnsi="Times New Roman" w:cs="Times New Roman"/>
                      <w:sz w:val="24"/>
                      <w:szCs w:val="24"/>
                    </w:rPr>
                  </w:pPr>
                  <w:r w:rsidRPr="003859CC">
                    <w:rPr>
                      <w:rFonts w:ascii="Times New Roman" w:hAnsi="Times New Roman" w:cs="Times New Roman"/>
                      <w:sz w:val="24"/>
                      <w:szCs w:val="24"/>
                    </w:rPr>
                    <w:t xml:space="preserve">Az adatok felismerhetetlenné tétele oly módon, hogy a helyreállításuk többé nem lehetséges. </w:t>
                  </w:r>
                </w:p>
                <w:p w:rsidR="00CD7B6E" w:rsidRPr="003859CC" w:rsidRDefault="00CD7B6E" w:rsidP="0041061A">
                  <w:pPr>
                    <w:pStyle w:val="Default"/>
                    <w:jc w:val="both"/>
                    <w:rPr>
                      <w:rFonts w:ascii="Times New Roman" w:hAnsi="Times New Roman" w:cs="Times New Roman"/>
                      <w:sz w:val="24"/>
                      <w:szCs w:val="24"/>
                    </w:rPr>
                  </w:pPr>
                </w:p>
                <w:p w:rsidR="00CD7B6E" w:rsidRPr="003859CC" w:rsidRDefault="00CD7B6E" w:rsidP="0041061A">
                  <w:pPr>
                    <w:pStyle w:val="Default"/>
                    <w:jc w:val="both"/>
                    <w:rPr>
                      <w:rFonts w:ascii="Times New Roman" w:hAnsi="Times New Roman" w:cs="Times New Roman"/>
                      <w:i/>
                      <w:iCs/>
                      <w:sz w:val="24"/>
                      <w:szCs w:val="24"/>
                    </w:rPr>
                  </w:pPr>
                  <w:r w:rsidRPr="003859CC">
                    <w:rPr>
                      <w:rFonts w:ascii="Times New Roman" w:hAnsi="Times New Roman" w:cs="Times New Roman"/>
                      <w:i/>
                      <w:iCs/>
                      <w:sz w:val="24"/>
                      <w:szCs w:val="24"/>
                    </w:rPr>
                    <w:t xml:space="preserve">Profilozás: </w:t>
                  </w:r>
                </w:p>
                <w:p w:rsidR="00CD7B6E" w:rsidRPr="003859CC" w:rsidRDefault="00CD7B6E" w:rsidP="0041061A">
                  <w:pPr>
                    <w:pStyle w:val="Default"/>
                    <w:jc w:val="both"/>
                    <w:rPr>
                      <w:rFonts w:ascii="Times New Roman" w:hAnsi="Times New Roman" w:cs="Times New Roman"/>
                      <w:sz w:val="24"/>
                      <w:szCs w:val="24"/>
                    </w:rPr>
                  </w:pPr>
                  <w:r w:rsidRPr="003859CC">
                    <w:rPr>
                      <w:rFonts w:ascii="Times New Roman" w:hAnsi="Times New Roman" w:cs="Times New Roman"/>
                      <w:sz w:val="24"/>
                      <w:szCs w:val="24"/>
                    </w:rPr>
                    <w:t>személyes adatok automatizált kezelésének bármely olyan formája, amelynek során a szem</w:t>
                  </w:r>
                  <w:r w:rsidRPr="003859CC">
                    <w:rPr>
                      <w:rFonts w:ascii="Times New Roman" w:hAnsi="Times New Roman" w:cs="Times New Roman"/>
                      <w:sz w:val="24"/>
                      <w:szCs w:val="24"/>
                    </w:rPr>
                    <w:t>é</w:t>
                  </w:r>
                  <w:r w:rsidRPr="003859CC">
                    <w:rPr>
                      <w:rFonts w:ascii="Times New Roman" w:hAnsi="Times New Roman" w:cs="Times New Roman"/>
                      <w:sz w:val="24"/>
                      <w:szCs w:val="24"/>
                    </w:rPr>
                    <w:t>lyes adatokat valamely természetes személyhez fűződő bizonyos személyes jellemzők érték</w:t>
                  </w:r>
                  <w:r w:rsidRPr="003859CC">
                    <w:rPr>
                      <w:rFonts w:ascii="Times New Roman" w:hAnsi="Times New Roman" w:cs="Times New Roman"/>
                      <w:sz w:val="24"/>
                      <w:szCs w:val="24"/>
                    </w:rPr>
                    <w:t>e</w:t>
                  </w:r>
                  <w:r w:rsidRPr="003859CC">
                    <w:rPr>
                      <w:rFonts w:ascii="Times New Roman" w:hAnsi="Times New Roman" w:cs="Times New Roman"/>
                      <w:sz w:val="24"/>
                      <w:szCs w:val="24"/>
                    </w:rPr>
                    <w:t>lésére, különösen, gazdasági helyzethez, személyes preferenciákhoz, érdeklődéshez, viselk</w:t>
                  </w:r>
                  <w:r w:rsidRPr="003859CC">
                    <w:rPr>
                      <w:rFonts w:ascii="Times New Roman" w:hAnsi="Times New Roman" w:cs="Times New Roman"/>
                      <w:sz w:val="24"/>
                      <w:szCs w:val="24"/>
                    </w:rPr>
                    <w:t>e</w:t>
                  </w:r>
                  <w:r w:rsidRPr="003859CC">
                    <w:rPr>
                      <w:rFonts w:ascii="Times New Roman" w:hAnsi="Times New Roman" w:cs="Times New Roman"/>
                      <w:sz w:val="24"/>
                      <w:szCs w:val="24"/>
                    </w:rPr>
                    <w:t>déshez, tartózkodási helyhez vagy mozgáshoz kapcsolódó jellemzők elemzésére vagy előr</w:t>
                  </w:r>
                  <w:r w:rsidRPr="003859CC">
                    <w:rPr>
                      <w:rFonts w:ascii="Times New Roman" w:hAnsi="Times New Roman" w:cs="Times New Roman"/>
                      <w:sz w:val="24"/>
                      <w:szCs w:val="24"/>
                    </w:rPr>
                    <w:t>e</w:t>
                  </w:r>
                  <w:r w:rsidRPr="003859CC">
                    <w:rPr>
                      <w:rFonts w:ascii="Times New Roman" w:hAnsi="Times New Roman" w:cs="Times New Roman"/>
                      <w:sz w:val="24"/>
                      <w:szCs w:val="24"/>
                    </w:rPr>
                    <w:t>jelzésére használják.</w:t>
                  </w:r>
                </w:p>
                <w:p w:rsidR="00CD7B6E" w:rsidRPr="003859CC" w:rsidRDefault="00CD7B6E" w:rsidP="0041061A">
                  <w:pPr>
                    <w:pStyle w:val="Default"/>
                    <w:jc w:val="both"/>
                    <w:rPr>
                      <w:rFonts w:ascii="Times New Roman" w:hAnsi="Times New Roman" w:cs="Times New Roman"/>
                      <w:sz w:val="24"/>
                      <w:szCs w:val="24"/>
                    </w:rPr>
                  </w:pPr>
                </w:p>
                <w:p w:rsidR="00CD7B6E" w:rsidRPr="003859CC" w:rsidRDefault="00CD7B6E" w:rsidP="0041061A">
                  <w:pPr>
                    <w:pStyle w:val="Default"/>
                    <w:jc w:val="both"/>
                    <w:rPr>
                      <w:rFonts w:ascii="Times New Roman" w:hAnsi="Times New Roman" w:cs="Times New Roman"/>
                      <w:sz w:val="24"/>
                      <w:szCs w:val="24"/>
                    </w:rPr>
                  </w:pPr>
                </w:p>
                <w:p w:rsidR="00CD7B6E" w:rsidRPr="003859CC" w:rsidRDefault="00CD7B6E" w:rsidP="0041061A">
                  <w:pPr>
                    <w:pStyle w:val="Default"/>
                    <w:jc w:val="both"/>
                    <w:rPr>
                      <w:rFonts w:ascii="Times New Roman" w:hAnsi="Times New Roman" w:cs="Times New Roman"/>
                      <w:sz w:val="24"/>
                      <w:szCs w:val="24"/>
                    </w:rPr>
                  </w:pPr>
                </w:p>
              </w:tc>
              <w:tc>
                <w:tcPr>
                  <w:tcW w:w="4537" w:type="dxa"/>
                </w:tcPr>
                <w:p w:rsidR="00CD7B6E" w:rsidRPr="003859CC" w:rsidRDefault="00CD7B6E" w:rsidP="0041061A">
                  <w:pPr>
                    <w:pStyle w:val="Default"/>
                    <w:jc w:val="both"/>
                    <w:rPr>
                      <w:rFonts w:ascii="Times New Roman" w:hAnsi="Times New Roman" w:cs="Times New Roman"/>
                      <w:sz w:val="24"/>
                      <w:szCs w:val="24"/>
                    </w:rPr>
                  </w:pPr>
                </w:p>
              </w:tc>
            </w:tr>
            <w:tr w:rsidR="00CD7B6E" w:rsidRPr="003859CC" w:rsidTr="0041061A">
              <w:trPr>
                <w:trHeight w:val="323"/>
              </w:trPr>
              <w:tc>
                <w:tcPr>
                  <w:tcW w:w="9214" w:type="dxa"/>
                </w:tcPr>
                <w:p w:rsidR="00CD7B6E" w:rsidRPr="003859CC" w:rsidRDefault="00CD7B6E" w:rsidP="0041061A">
                  <w:pPr>
                    <w:pStyle w:val="Default"/>
                    <w:jc w:val="both"/>
                    <w:rPr>
                      <w:rFonts w:ascii="Times New Roman" w:hAnsi="Times New Roman" w:cs="Times New Roman"/>
                      <w:sz w:val="24"/>
                      <w:szCs w:val="24"/>
                    </w:rPr>
                  </w:pPr>
                </w:p>
              </w:tc>
              <w:tc>
                <w:tcPr>
                  <w:tcW w:w="4537" w:type="dxa"/>
                </w:tcPr>
                <w:p w:rsidR="00CD7B6E" w:rsidRPr="003859CC" w:rsidRDefault="00CD7B6E" w:rsidP="0041061A">
                  <w:pPr>
                    <w:pStyle w:val="Default"/>
                    <w:jc w:val="both"/>
                    <w:rPr>
                      <w:rFonts w:ascii="Times New Roman" w:hAnsi="Times New Roman" w:cs="Times New Roman"/>
                      <w:sz w:val="24"/>
                      <w:szCs w:val="24"/>
                    </w:rPr>
                  </w:pPr>
                </w:p>
              </w:tc>
            </w:tr>
          </w:tbl>
          <w:p w:rsidR="00CD7B6E" w:rsidRPr="003859CC" w:rsidRDefault="00CD7B6E" w:rsidP="0041061A">
            <w:pPr>
              <w:pStyle w:val="Default"/>
              <w:ind w:right="-6539"/>
              <w:jc w:val="both"/>
              <w:rPr>
                <w:rFonts w:ascii="Times New Roman" w:hAnsi="Times New Roman" w:cs="Times New Roman"/>
                <w:sz w:val="24"/>
                <w:szCs w:val="24"/>
              </w:rPr>
            </w:pPr>
          </w:p>
          <w:p w:rsidR="00CD7B6E" w:rsidRPr="003859CC" w:rsidRDefault="00CD7B6E" w:rsidP="0041061A">
            <w:pPr>
              <w:pStyle w:val="Default"/>
              <w:ind w:right="-6539"/>
              <w:jc w:val="both"/>
              <w:rPr>
                <w:rFonts w:ascii="Times New Roman" w:hAnsi="Times New Roman" w:cs="Times New Roman"/>
                <w:sz w:val="24"/>
                <w:szCs w:val="24"/>
              </w:rPr>
            </w:pPr>
          </w:p>
        </w:tc>
      </w:tr>
    </w:tbl>
    <w:p w:rsidR="00F67FBD" w:rsidRDefault="00F67FBD"/>
    <w:sectPr w:rsidR="00F67FBD" w:rsidSect="00F67FBD">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B6E" w:rsidRDefault="00CD7B6E" w:rsidP="00CD7B6E">
      <w:r>
        <w:separator/>
      </w:r>
    </w:p>
  </w:endnote>
  <w:endnote w:type="continuationSeparator" w:id="0">
    <w:p w:rsidR="00CD7B6E" w:rsidRDefault="00CD7B6E" w:rsidP="00CD7B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B6E" w:rsidRDefault="00CD7B6E" w:rsidP="00CD7B6E">
      <w:r>
        <w:separator/>
      </w:r>
    </w:p>
  </w:footnote>
  <w:footnote w:type="continuationSeparator" w:id="0">
    <w:p w:rsidR="00CD7B6E" w:rsidRDefault="00CD7B6E" w:rsidP="00CD7B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B6E" w:rsidRPr="004D4B39" w:rsidRDefault="00CD7B6E" w:rsidP="00CD7B6E">
    <w:pPr>
      <w:pStyle w:val="lfej"/>
      <w:rPr>
        <w:sz w:val="16"/>
        <w:szCs w:val="16"/>
      </w:rPr>
    </w:pPr>
    <w:r w:rsidRPr="004D4B39">
      <w:rPr>
        <w:sz w:val="16"/>
        <w:szCs w:val="16"/>
      </w:rPr>
      <w:t>Általános Szerődési Felté</w:t>
    </w:r>
    <w:r>
      <w:rPr>
        <w:sz w:val="16"/>
        <w:szCs w:val="16"/>
      </w:rPr>
      <w:t>tlek</w:t>
    </w:r>
    <w:r>
      <w:rPr>
        <w:sz w:val="16"/>
        <w:szCs w:val="16"/>
      </w:rPr>
      <w:tab/>
    </w:r>
    <w:r>
      <w:rPr>
        <w:sz w:val="16"/>
        <w:szCs w:val="16"/>
      </w:rPr>
      <w:tab/>
      <w:t>Hatályba lépés kelte: 2018.05.25</w:t>
    </w:r>
    <w:r>
      <w:rPr>
        <w:sz w:val="16"/>
        <w:szCs w:val="16"/>
      </w:rPr>
      <w:tab/>
    </w:r>
  </w:p>
  <w:p w:rsidR="00CD7B6E" w:rsidRDefault="00CD7B6E" w:rsidP="00CD7B6E">
    <w:pPr>
      <w:pStyle w:val="lfej"/>
      <w:rPr>
        <w:sz w:val="16"/>
        <w:szCs w:val="16"/>
      </w:rPr>
    </w:pPr>
    <w:r w:rsidRPr="004D4B39">
      <w:rPr>
        <w:sz w:val="16"/>
        <w:szCs w:val="16"/>
      </w:rPr>
      <w:t>Toldinet Kft</w:t>
    </w:r>
    <w:r>
      <w:rPr>
        <w:sz w:val="16"/>
        <w:szCs w:val="16"/>
      </w:rPr>
      <w:tab/>
    </w:r>
    <w:r>
      <w:rPr>
        <w:sz w:val="16"/>
        <w:szCs w:val="16"/>
      </w:rPr>
      <w:tab/>
      <w:t>Utolsó módosítás kelte: 2018.05.20</w:t>
    </w:r>
  </w:p>
  <w:p w:rsidR="00CD7B6E" w:rsidRPr="004D4B39" w:rsidRDefault="00CD7B6E" w:rsidP="00CD7B6E">
    <w:pPr>
      <w:pStyle w:val="lfej"/>
      <w:rPr>
        <w:sz w:val="16"/>
        <w:szCs w:val="16"/>
      </w:rPr>
    </w:pPr>
    <w:r>
      <w:rPr>
        <w:sz w:val="16"/>
        <w:szCs w:val="16"/>
      </w:rPr>
      <w:t>1144 Budapest Füredi utca 19/D</w:t>
    </w:r>
    <w:r>
      <w:rPr>
        <w:sz w:val="16"/>
        <w:szCs w:val="16"/>
      </w:rPr>
      <w:tab/>
    </w:r>
    <w:r>
      <w:rPr>
        <w:sz w:val="16"/>
        <w:szCs w:val="16"/>
      </w:rPr>
      <w:tab/>
      <w:t>Készült: 2018.05.20</w:t>
    </w:r>
  </w:p>
  <w:p w:rsidR="00CD7B6E" w:rsidRDefault="00CD7B6E">
    <w:pPr>
      <w:pStyle w:val="lfej"/>
    </w:pPr>
  </w:p>
  <w:p w:rsidR="00CD7B6E" w:rsidRDefault="00CD7B6E">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C330D"/>
    <w:multiLevelType w:val="hybridMultilevel"/>
    <w:tmpl w:val="6CB6EE2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211D7F5A"/>
    <w:multiLevelType w:val="hybridMultilevel"/>
    <w:tmpl w:val="A46893F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2A13807"/>
    <w:multiLevelType w:val="hybridMultilevel"/>
    <w:tmpl w:val="C2A84E8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2ACD3860"/>
    <w:multiLevelType w:val="hybridMultilevel"/>
    <w:tmpl w:val="34002DD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CD7B6E"/>
    <w:rsid w:val="00874DFF"/>
    <w:rsid w:val="00A116F5"/>
    <w:rsid w:val="00B845BA"/>
    <w:rsid w:val="00CD7B6E"/>
    <w:rsid w:val="00D5082E"/>
    <w:rsid w:val="00F67FBD"/>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D7B6E"/>
    <w:pPr>
      <w:jc w:val="left"/>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CD7B6E"/>
    <w:pPr>
      <w:autoSpaceDE w:val="0"/>
      <w:autoSpaceDN w:val="0"/>
      <w:adjustRightInd w:val="0"/>
      <w:jc w:val="left"/>
    </w:pPr>
    <w:rPr>
      <w:rFonts w:ascii="Arial" w:eastAsia="Times New Roman" w:hAnsi="Arial" w:cs="Arial"/>
      <w:sz w:val="20"/>
      <w:szCs w:val="20"/>
      <w:lang w:eastAsia="hu-HU"/>
    </w:rPr>
  </w:style>
  <w:style w:type="character" w:styleId="Hiperhivatkozs">
    <w:name w:val="Hyperlink"/>
    <w:basedOn w:val="Bekezdsalapbettpusa"/>
    <w:uiPriority w:val="99"/>
    <w:rsid w:val="00CD7B6E"/>
    <w:rPr>
      <w:color w:val="0000FF"/>
      <w:u w:val="single"/>
    </w:rPr>
  </w:style>
  <w:style w:type="paragraph" w:styleId="Listaszerbekezds">
    <w:name w:val="List Paragraph"/>
    <w:basedOn w:val="Norml"/>
    <w:uiPriority w:val="34"/>
    <w:qFormat/>
    <w:rsid w:val="00CD7B6E"/>
    <w:pPr>
      <w:ind w:left="720"/>
      <w:contextualSpacing/>
      <w:jc w:val="both"/>
    </w:pPr>
    <w:rPr>
      <w:rFonts w:ascii="Calibri" w:eastAsia="Calibri" w:hAnsi="Calibri"/>
      <w:sz w:val="22"/>
      <w:szCs w:val="22"/>
      <w:lang w:eastAsia="en-US"/>
    </w:rPr>
  </w:style>
  <w:style w:type="paragraph" w:styleId="lfej">
    <w:name w:val="header"/>
    <w:basedOn w:val="Norml"/>
    <w:link w:val="lfejChar"/>
    <w:uiPriority w:val="99"/>
    <w:unhideWhenUsed/>
    <w:rsid w:val="00CD7B6E"/>
    <w:pPr>
      <w:tabs>
        <w:tab w:val="center" w:pos="4536"/>
        <w:tab w:val="right" w:pos="9072"/>
      </w:tabs>
    </w:pPr>
  </w:style>
  <w:style w:type="character" w:customStyle="1" w:styleId="lfejChar">
    <w:name w:val="Élőfej Char"/>
    <w:basedOn w:val="Bekezdsalapbettpusa"/>
    <w:link w:val="lfej"/>
    <w:uiPriority w:val="99"/>
    <w:rsid w:val="00CD7B6E"/>
    <w:rPr>
      <w:rFonts w:ascii="Times New Roman" w:eastAsia="Times New Roman" w:hAnsi="Times New Roman" w:cs="Times New Roman"/>
      <w:sz w:val="24"/>
      <w:szCs w:val="24"/>
      <w:lang w:eastAsia="hu-HU"/>
    </w:rPr>
  </w:style>
  <w:style w:type="paragraph" w:styleId="llb">
    <w:name w:val="footer"/>
    <w:basedOn w:val="Norml"/>
    <w:link w:val="llbChar"/>
    <w:uiPriority w:val="99"/>
    <w:semiHidden/>
    <w:unhideWhenUsed/>
    <w:rsid w:val="00CD7B6E"/>
    <w:pPr>
      <w:tabs>
        <w:tab w:val="center" w:pos="4536"/>
        <w:tab w:val="right" w:pos="9072"/>
      </w:tabs>
    </w:pPr>
  </w:style>
  <w:style w:type="character" w:customStyle="1" w:styleId="llbChar">
    <w:name w:val="Élőláb Char"/>
    <w:basedOn w:val="Bekezdsalapbettpusa"/>
    <w:link w:val="llb"/>
    <w:uiPriority w:val="99"/>
    <w:semiHidden/>
    <w:rsid w:val="00CD7B6E"/>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CD7B6E"/>
    <w:rPr>
      <w:rFonts w:ascii="Tahoma" w:hAnsi="Tahoma" w:cs="Tahoma"/>
      <w:sz w:val="16"/>
      <w:szCs w:val="16"/>
    </w:rPr>
  </w:style>
  <w:style w:type="character" w:customStyle="1" w:styleId="BuborkszvegChar">
    <w:name w:val="Buborékszöveg Char"/>
    <w:basedOn w:val="Bekezdsalapbettpusa"/>
    <w:link w:val="Buborkszveg"/>
    <w:uiPriority w:val="99"/>
    <w:semiHidden/>
    <w:rsid w:val="00CD7B6E"/>
    <w:rPr>
      <w:rFonts w:ascii="Tahoma" w:eastAsia="Times New Roman" w:hAnsi="Tahoma" w:cs="Tahoma"/>
      <w:sz w:val="16"/>
      <w:szCs w:val="16"/>
      <w:lang w:eastAsia="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ldinetkft.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ur-lex.europa.eu/legal-content/HU/TXT/HTML/?uri=CELEX:32010D0087&amp;from=en"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4F023-DB51-47D8-9221-1BA6C3FDB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5684</Words>
  <Characters>39223</Characters>
  <Application>Microsoft Office Word</Application>
  <DocSecurity>0</DocSecurity>
  <Lines>326</Lines>
  <Paragraphs>89</Paragraphs>
  <ScaleCrop>false</ScaleCrop>
  <Company/>
  <LinksUpToDate>false</LinksUpToDate>
  <CharactersWithSpaces>44818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Toldi Mónika</dc:creator>
  <cp:lastModifiedBy>Toldi Mónika</cp:lastModifiedBy>
  <cp:revision>1</cp:revision>
  <dcterms:created xsi:type="dcterms:W3CDTF">2018-05-25T12:22:00Z</dcterms:created>
  <dcterms:modified xsi:type="dcterms:W3CDTF">2018-05-25T12:25:00Z</dcterms:modified>
</cp:coreProperties>
</file>